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3036557"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960B4D">
        <w:rPr>
          <w:rFonts w:ascii="Arial" w:hAnsi="Arial" w:cs="Arial"/>
          <w:b/>
          <w:bCs/>
          <w:sz w:val="28"/>
          <w:lang w:eastAsia="zh-CN"/>
        </w:rPr>
        <w:t>9</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596D33">
        <w:rPr>
          <w:rFonts w:ascii="Arial" w:hAnsi="Arial" w:cs="Arial"/>
          <w:b/>
          <w:bCs/>
          <w:sz w:val="28"/>
          <w:lang w:eastAsia="zh-CN"/>
        </w:rPr>
        <w:t xml:space="preserve"> </w:t>
      </w:r>
      <w:r w:rsidR="004A0974">
        <w:rPr>
          <w:rFonts w:ascii="Arial" w:hAnsi="Arial" w:cs="Arial"/>
          <w:b/>
          <w:bCs/>
          <w:sz w:val="28"/>
          <w:lang w:eastAsia="zh-CN"/>
        </w:rPr>
        <w:t xml:space="preserve">   </w:t>
      </w:r>
      <w:r w:rsidR="00D559CB" w:rsidRPr="00D559CB">
        <w:rPr>
          <w:rFonts w:ascii="Arial" w:hAnsi="Arial" w:cs="Arial"/>
          <w:b/>
          <w:bCs/>
          <w:sz w:val="28"/>
          <w:lang w:eastAsia="zh-CN"/>
        </w:rPr>
        <w:t>R1-2409650</w:t>
      </w:r>
    </w:p>
    <w:p w14:paraId="585681BF" w14:textId="24F2F4A0" w:rsidR="004A0974" w:rsidRPr="003C066C" w:rsidRDefault="00487F45" w:rsidP="004A0974">
      <w:pPr>
        <w:tabs>
          <w:tab w:val="center" w:pos="4536"/>
          <w:tab w:val="right" w:pos="9072"/>
        </w:tabs>
        <w:rPr>
          <w:rFonts w:ascii="Arial" w:eastAsia="MS Mincho" w:hAnsi="Arial" w:cs="Arial"/>
          <w:b/>
          <w:bCs/>
          <w:sz w:val="28"/>
          <w:lang w:eastAsia="ja-JP"/>
        </w:rPr>
      </w:pPr>
      <w:r w:rsidRPr="00487F45">
        <w:rPr>
          <w:rFonts w:ascii="Arial" w:eastAsia="宋体" w:hAnsi="Arial" w:cs="Arial"/>
          <w:b/>
          <w:sz w:val="28"/>
          <w:szCs w:val="28"/>
          <w:lang w:eastAsia="zh-CN"/>
        </w:rPr>
        <w:t>Orlando, US, November 18th – 22nd, 2024</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0C03B0C"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w:t>
      </w:r>
      <w:r w:rsidR="0084734D">
        <w:rPr>
          <w:b/>
        </w:rPr>
        <w:t>11</w:t>
      </w:r>
      <w:r w:rsidR="002E6B9B" w:rsidRPr="002E6B9B">
        <w:rPr>
          <w:b/>
        </w:rPr>
        <w:t>.</w:t>
      </w:r>
      <w:r w:rsidR="0084734D">
        <w:rPr>
          <w:b/>
        </w:rPr>
        <w:t>1</w:t>
      </w:r>
    </w:p>
    <w:p w14:paraId="080C10FB" w14:textId="5DC9EF90" w:rsidR="003C346D" w:rsidRPr="00CF123B" w:rsidRDefault="00997F89" w:rsidP="003C346D">
      <w:pPr>
        <w:spacing w:after="60"/>
        <w:ind w:left="1555" w:hanging="1555"/>
        <w:jc w:val="left"/>
        <w:rPr>
          <w:b/>
          <w:lang w:eastAsia="zh-CN"/>
        </w:rPr>
      </w:pPr>
      <w:r w:rsidRPr="00CF123B">
        <w:rPr>
          <w:b/>
        </w:rPr>
        <w:t>Source:</w:t>
      </w:r>
      <w:r w:rsidRPr="00CF123B">
        <w:rPr>
          <w:b/>
        </w:rPr>
        <w:tab/>
      </w:r>
      <w:r w:rsidR="00150B7C" w:rsidRPr="00150B7C">
        <w:rPr>
          <w:b/>
          <w:lang w:eastAsia="zh-CN"/>
        </w:rPr>
        <w:t>Spreadtrum, UNISOC</w:t>
      </w:r>
    </w:p>
    <w:p w14:paraId="51F4248E" w14:textId="63A0366B" w:rsidR="003C346D" w:rsidRPr="00CF123B" w:rsidRDefault="003C346D" w:rsidP="003C346D">
      <w:pPr>
        <w:spacing w:after="60"/>
        <w:ind w:left="1555" w:hanging="1555"/>
        <w:jc w:val="left"/>
        <w:rPr>
          <w:b/>
          <w:lang w:eastAsia="zh-CN"/>
        </w:rPr>
      </w:pPr>
      <w:r w:rsidRPr="00CF123B">
        <w:rPr>
          <w:b/>
        </w:rPr>
        <w:t>Title:</w:t>
      </w:r>
      <w:r w:rsidRPr="00CF123B">
        <w:rPr>
          <w:b/>
        </w:rPr>
        <w:tab/>
      </w:r>
      <w:r w:rsidR="0084734D" w:rsidRPr="0084734D">
        <w:rPr>
          <w:b/>
          <w:lang w:eastAsia="zh-CN"/>
        </w:rPr>
        <w:t>Discussion on NR-NTN downlink coverage enhancement</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Pr="001D7276" w:rsidRDefault="00936E21" w:rsidP="00936E21">
      <w:pPr>
        <w:pStyle w:val="1"/>
        <w:jc w:val="left"/>
        <w:rPr>
          <w:sz w:val="22"/>
          <w:szCs w:val="22"/>
          <w:lang w:eastAsia="zh-CN"/>
        </w:rPr>
      </w:pPr>
      <w:r w:rsidRPr="001D7276">
        <w:rPr>
          <w:sz w:val="22"/>
          <w:szCs w:val="22"/>
          <w:lang w:eastAsia="zh-CN"/>
        </w:rPr>
        <w:t>Introduction</w:t>
      </w:r>
    </w:p>
    <w:p w14:paraId="5F573DBB" w14:textId="64CB0A5B" w:rsidR="0084734D" w:rsidRPr="001D7276" w:rsidRDefault="0084734D" w:rsidP="0084734D">
      <w:pPr>
        <w:rPr>
          <w:lang w:val="en-GB" w:eastAsia="zh-CN"/>
        </w:rPr>
      </w:pPr>
      <w:r w:rsidRPr="001D7276">
        <w:rPr>
          <w:lang w:val="en-GB" w:eastAsia="zh-CN"/>
        </w:rPr>
        <w:t>The WID on</w:t>
      </w:r>
      <w:r w:rsidRPr="001D7276">
        <w:t xml:space="preserve"> </w:t>
      </w:r>
      <w:r w:rsidRPr="001D7276">
        <w:rPr>
          <w:lang w:val="en-GB" w:eastAsia="zh-CN"/>
        </w:rPr>
        <w:t xml:space="preserve">Non-Terrestrial Networks (NTN) for NR Phase 3 is approved in [1]. </w:t>
      </w:r>
      <w:r w:rsidR="003B7BD0" w:rsidRPr="001D7276">
        <w:rPr>
          <w:lang w:val="en-GB" w:eastAsia="zh-CN"/>
        </w:rPr>
        <w:t xml:space="preserve">The objectives of the work item </w:t>
      </w:r>
      <w:r w:rsidR="003B7BD0" w:rsidRPr="001D7276">
        <w:rPr>
          <w:rFonts w:hint="eastAsia"/>
          <w:lang w:val="en-GB" w:eastAsia="zh-CN"/>
        </w:rPr>
        <w:t>on</w:t>
      </w:r>
      <w:r w:rsidR="003B7BD0" w:rsidRPr="001D7276">
        <w:rPr>
          <w:lang w:val="en-GB" w:eastAsia="zh-CN"/>
        </w:rPr>
        <w:t xml:space="preserve"> DL </w:t>
      </w:r>
      <w:r w:rsidR="003B7BD0" w:rsidRPr="001D7276">
        <w:rPr>
          <w:rFonts w:hint="eastAsia"/>
          <w:lang w:val="en-GB" w:eastAsia="zh-CN"/>
        </w:rPr>
        <w:t>coverage</w:t>
      </w:r>
      <w:r w:rsidR="003B7BD0" w:rsidRPr="001D7276">
        <w:rPr>
          <w:lang w:val="en-GB" w:eastAsia="zh-CN"/>
        </w:rPr>
        <w:t xml:space="preserve"> enhancements are the following</w:t>
      </w:r>
    </w:p>
    <w:tbl>
      <w:tblPr>
        <w:tblStyle w:val="ad"/>
        <w:tblW w:w="0" w:type="auto"/>
        <w:tblLook w:val="04A0" w:firstRow="1" w:lastRow="0" w:firstColumn="1" w:lastColumn="0" w:noHBand="0" w:noVBand="1"/>
      </w:tblPr>
      <w:tblGrid>
        <w:gridCol w:w="9307"/>
      </w:tblGrid>
      <w:tr w:rsidR="0084734D" w:rsidRPr="001D7276" w14:paraId="71B33B80" w14:textId="77777777" w:rsidTr="00A272D6">
        <w:tc>
          <w:tcPr>
            <w:tcW w:w="9307" w:type="dxa"/>
          </w:tcPr>
          <w:p w14:paraId="2D582776" w14:textId="77777777" w:rsidR="003B7BD0" w:rsidRPr="001D7276" w:rsidRDefault="003B7BD0" w:rsidP="00B16E93">
            <w:pPr>
              <w:numPr>
                <w:ilvl w:val="0"/>
                <w:numId w:val="22"/>
              </w:numPr>
              <w:overflowPunct w:val="0"/>
              <w:snapToGrid/>
              <w:spacing w:after="0" w:line="276" w:lineRule="auto"/>
              <w:jc w:val="left"/>
              <w:textAlignment w:val="baseline"/>
              <w:rPr>
                <w:rFonts w:eastAsia="Calibri"/>
                <w:lang w:eastAsia="ko-KR"/>
              </w:rPr>
            </w:pPr>
            <w:r w:rsidRPr="001D7276">
              <w:rPr>
                <w:rFonts w:eastAsia="Calibri"/>
                <w:lang w:eastAsia="ko-KR"/>
              </w:rPr>
              <w:t>Study and specify</w:t>
            </w:r>
            <w:bookmarkStart w:id="0" w:name="_Hlk153196886"/>
            <w:r w:rsidRPr="001D7276">
              <w:rPr>
                <w:rFonts w:eastAsia="Calibri"/>
                <w:lang w:eastAsia="ko-KR"/>
              </w:rPr>
              <w:t xml:space="preserve"> if beneficial</w:t>
            </w:r>
            <w:bookmarkEnd w:id="0"/>
            <w:r w:rsidRPr="001D7276">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29EEB582" w14:textId="77777777" w:rsidR="003B7BD0" w:rsidRPr="001D7276" w:rsidRDefault="003B7BD0" w:rsidP="007D3471">
            <w:pPr>
              <w:numPr>
                <w:ilvl w:val="0"/>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5B5F552" w14:textId="77777777" w:rsidR="003B7BD0" w:rsidRPr="001D7276" w:rsidRDefault="003B7BD0" w:rsidP="007D3471">
            <w:pPr>
              <w:numPr>
                <w:ilvl w:val="0"/>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7091345C" w14:textId="77777777" w:rsidR="003B7BD0" w:rsidRPr="001D7276" w:rsidRDefault="003B7BD0" w:rsidP="007D3471">
            <w:pPr>
              <w:numPr>
                <w:ilvl w:val="0"/>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D92AB01" w14:textId="77777777" w:rsidR="003B7BD0" w:rsidRPr="001D7276"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RAN1 to report at the latest by RAN#106 with the list of targeted physical channels/signals for link level enhancements (if any), and with the targeted system-level enhancements (if any)</w:t>
            </w:r>
          </w:p>
          <w:p w14:paraId="4EB70953" w14:textId="77777777" w:rsidR="003B7BD0" w:rsidRPr="001D7276"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RAN1 should report on impact to backward compatibility, if any, for potential extension of the SSB periodicity at the latest by RAN#106, in conjunction with the targeted system-level enhancements.</w:t>
            </w:r>
          </w:p>
          <w:p w14:paraId="5EED8553" w14:textId="77777777" w:rsidR="003B7BD0" w:rsidRPr="001D7276" w:rsidRDefault="003B7BD0" w:rsidP="007D3471">
            <w:pPr>
              <w:numPr>
                <w:ilvl w:val="0"/>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Notes for this objective:</w:t>
            </w:r>
          </w:p>
          <w:p w14:paraId="5920A8A1" w14:textId="77777777" w:rsidR="003B7BD0" w:rsidRPr="001D7276"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SSB channel enhancement other than SSB periodicity extension is not considered</w:t>
            </w:r>
          </w:p>
          <w:p w14:paraId="54F1FC68" w14:textId="77777777" w:rsidR="003B7BD0" w:rsidRPr="001D7276" w:rsidRDefault="003B7BD0" w:rsidP="007D3471">
            <w:pPr>
              <w:numPr>
                <w:ilvl w:val="2"/>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RAN1 should consider issues such as UE’s cell search complexity and impact to initial cell selection, latency and success rate, for the above extension</w:t>
            </w:r>
          </w:p>
          <w:p w14:paraId="626D0C67" w14:textId="77777777" w:rsidR="003B7BD0" w:rsidRPr="001D7276"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The SSB periodicity enhancements potentially defined in this WID only apply to NTN operation</w:t>
            </w:r>
          </w:p>
          <w:p w14:paraId="0C81B778" w14:textId="77777777" w:rsidR="003B7BD0" w:rsidRPr="001D7276"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Antenna gain of UE shall be assumed to be -5.5dBi in case of smartphone in FR1-NTN, the UE is assumed to be a full duplex UE, and at least 2Rx are considered at the UE</w:t>
            </w:r>
          </w:p>
          <w:p w14:paraId="67682738" w14:textId="77777777" w:rsidR="003B7BD0" w:rsidRPr="001D7276"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NGSO to be considered in priority: LEO Set-1 @ 600 km</w:t>
            </w:r>
          </w:p>
          <w:p w14:paraId="4FCC750C" w14:textId="0A84646F" w:rsidR="0084734D" w:rsidRPr="001D7276"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Rel-18 network energy saving techniques should be considered as baseline in the system level study</w:t>
            </w:r>
          </w:p>
        </w:tc>
      </w:tr>
    </w:tbl>
    <w:p w14:paraId="03FE9E28" w14:textId="505FD110" w:rsidR="0084734D" w:rsidRPr="001D7276" w:rsidRDefault="0084734D" w:rsidP="0084734D">
      <w:pPr>
        <w:rPr>
          <w:bCs/>
          <w:iCs/>
        </w:rPr>
      </w:pPr>
      <w:r w:rsidRPr="001D7276">
        <w:rPr>
          <w:bCs/>
          <w:iCs/>
        </w:rPr>
        <w:t xml:space="preserve">In this paper, we share our views on </w:t>
      </w:r>
      <w:r w:rsidR="00A672F8" w:rsidRPr="001D7276">
        <w:rPr>
          <w:bCs/>
          <w:iCs/>
        </w:rPr>
        <w:t>NR-NTN downlink coverage enhancement</w:t>
      </w:r>
      <w:r w:rsidRPr="001D7276">
        <w:rPr>
          <w:bCs/>
          <w:iCs/>
        </w:rPr>
        <w:t>.</w:t>
      </w:r>
    </w:p>
    <w:p w14:paraId="488EB371" w14:textId="06E425FD" w:rsidR="00543037" w:rsidRPr="001D7276" w:rsidRDefault="00543037" w:rsidP="00543037">
      <w:pPr>
        <w:rPr>
          <w:lang w:eastAsia="zh-CN"/>
        </w:rPr>
      </w:pPr>
    </w:p>
    <w:p w14:paraId="5A3D2437" w14:textId="76473BFE" w:rsidR="00936E21" w:rsidRPr="001D7276" w:rsidRDefault="0015786B" w:rsidP="0015786B">
      <w:pPr>
        <w:pStyle w:val="1"/>
        <w:rPr>
          <w:sz w:val="22"/>
          <w:szCs w:val="22"/>
          <w:lang w:eastAsia="zh-CN"/>
        </w:rPr>
      </w:pPr>
      <w:r w:rsidRPr="001D7276">
        <w:rPr>
          <w:sz w:val="22"/>
          <w:szCs w:val="22"/>
          <w:lang w:eastAsia="zh-CN"/>
        </w:rPr>
        <w:t>Link level enhancements</w:t>
      </w:r>
    </w:p>
    <w:p w14:paraId="0B6B52EE" w14:textId="563A91A0" w:rsidR="00A9024E" w:rsidRPr="001D7276" w:rsidRDefault="00A9024E" w:rsidP="00A9024E">
      <w:pPr>
        <w:rPr>
          <w:lang w:eastAsia="zh-CN"/>
        </w:rPr>
      </w:pPr>
      <w:r w:rsidRPr="001D7276">
        <w:rPr>
          <w:lang w:eastAsia="zh-CN"/>
        </w:rPr>
        <w:t>I</w:t>
      </w:r>
      <w:r w:rsidRPr="001D7276">
        <w:rPr>
          <w:rFonts w:hint="eastAsia"/>
          <w:lang w:eastAsia="zh-CN"/>
        </w:rPr>
        <w:t>n</w:t>
      </w:r>
      <w:r w:rsidRPr="001D7276">
        <w:rPr>
          <w:lang w:eastAsia="zh-CN"/>
        </w:rPr>
        <w:t xml:space="preserve"> RAN1#11</w:t>
      </w:r>
      <w:r w:rsidR="005E0014" w:rsidRPr="001D7276">
        <w:rPr>
          <w:lang w:eastAsia="zh-CN"/>
        </w:rPr>
        <w:t>8</w:t>
      </w:r>
      <w:r w:rsidRPr="001D7276">
        <w:rPr>
          <w:rFonts w:hint="eastAsia"/>
          <w:lang w:eastAsia="zh-CN"/>
        </w:rPr>
        <w:t>,</w:t>
      </w:r>
      <w:r w:rsidRPr="001D7276">
        <w:rPr>
          <w:lang w:eastAsia="zh-CN"/>
        </w:rPr>
        <w:t xml:space="preserve"> the following </w:t>
      </w:r>
      <w:r w:rsidR="005E0014" w:rsidRPr="001D7276">
        <w:rPr>
          <w:lang w:eastAsia="zh-CN"/>
        </w:rPr>
        <w:t xml:space="preserve">agreement on the NTN DL coverage enhancements at both system level and link level </w:t>
      </w:r>
      <w:r w:rsidRPr="001D7276">
        <w:rPr>
          <w:lang w:eastAsia="zh-CN"/>
        </w:rPr>
        <w:t>had been achieved [2].</w:t>
      </w:r>
    </w:p>
    <w:tbl>
      <w:tblPr>
        <w:tblStyle w:val="ad"/>
        <w:tblW w:w="0" w:type="auto"/>
        <w:tblLook w:val="04A0" w:firstRow="1" w:lastRow="0" w:firstColumn="1" w:lastColumn="0" w:noHBand="0" w:noVBand="1"/>
      </w:tblPr>
      <w:tblGrid>
        <w:gridCol w:w="9307"/>
      </w:tblGrid>
      <w:tr w:rsidR="00A9024E" w:rsidRPr="001D7276" w14:paraId="4684818C" w14:textId="77777777" w:rsidTr="00AA0812">
        <w:tc>
          <w:tcPr>
            <w:tcW w:w="9307" w:type="dxa"/>
          </w:tcPr>
          <w:p w14:paraId="009519DA" w14:textId="77777777" w:rsidR="005E0014" w:rsidRPr="001D7276" w:rsidRDefault="005E0014" w:rsidP="005E0014">
            <w:pPr>
              <w:autoSpaceDE/>
              <w:autoSpaceDN/>
              <w:adjustRightInd/>
              <w:snapToGrid/>
              <w:spacing w:after="0"/>
              <w:jc w:val="left"/>
              <w:rPr>
                <w:rFonts w:eastAsia="Batang"/>
                <w:lang w:val="en-GB"/>
              </w:rPr>
            </w:pPr>
            <w:r w:rsidRPr="001D7276">
              <w:rPr>
                <w:rFonts w:eastAsia="Batang"/>
                <w:highlight w:val="green"/>
                <w:lang w:val="en-GB"/>
              </w:rPr>
              <w:t>Agreement</w:t>
            </w:r>
          </w:p>
          <w:p w14:paraId="730D7BB0" w14:textId="77777777" w:rsidR="005E0014" w:rsidRPr="001D7276" w:rsidRDefault="005E0014" w:rsidP="005E0014">
            <w:pPr>
              <w:autoSpaceDE/>
              <w:autoSpaceDN/>
              <w:adjustRightInd/>
              <w:snapToGrid/>
              <w:spacing w:after="0"/>
              <w:jc w:val="left"/>
              <w:rPr>
                <w:rFonts w:eastAsia="Batang"/>
                <w:lang w:val="en-GB"/>
              </w:rPr>
            </w:pPr>
            <w:r w:rsidRPr="001D7276">
              <w:rPr>
                <w:rFonts w:eastAsia="Batang"/>
                <w:lang w:val="en-GB"/>
              </w:rPr>
              <w:t>As part of the NTN DL coverage enhancements at both system level and link level, RAN1 to consider:</w:t>
            </w:r>
          </w:p>
          <w:p w14:paraId="674EF151" w14:textId="77777777" w:rsidR="005E0014" w:rsidRPr="001D7276" w:rsidRDefault="005E0014" w:rsidP="00B16E93">
            <w:pPr>
              <w:numPr>
                <w:ilvl w:val="0"/>
                <w:numId w:val="24"/>
              </w:numPr>
              <w:suppressAutoHyphens/>
              <w:autoSpaceDE/>
              <w:autoSpaceDN/>
              <w:adjustRightInd/>
              <w:snapToGrid/>
              <w:spacing w:after="0"/>
              <w:jc w:val="left"/>
              <w:rPr>
                <w:rFonts w:eastAsia="Batang"/>
                <w:bCs/>
                <w:lang w:val="en-GB" w:eastAsia="x-none"/>
              </w:rPr>
            </w:pPr>
            <w:r w:rsidRPr="001D7276">
              <w:rPr>
                <w:rFonts w:eastAsia="Batang"/>
                <w:bCs/>
                <w:lang w:val="en-GB" w:eastAsia="x-none"/>
              </w:rPr>
              <w:t xml:space="preserve">Extending the periodicity of the half frames with SS/PBCH blocks assumed by UE during initial access. </w:t>
            </w:r>
          </w:p>
          <w:p w14:paraId="5A8CA8D6" w14:textId="77777777" w:rsidR="005E0014" w:rsidRPr="001D7276" w:rsidRDefault="005E0014" w:rsidP="00B16E93">
            <w:pPr>
              <w:numPr>
                <w:ilvl w:val="1"/>
                <w:numId w:val="24"/>
              </w:numPr>
              <w:suppressAutoHyphens/>
              <w:autoSpaceDE/>
              <w:autoSpaceDN/>
              <w:adjustRightInd/>
              <w:snapToGrid/>
              <w:spacing w:after="0"/>
              <w:jc w:val="left"/>
              <w:rPr>
                <w:rFonts w:eastAsia="Batang"/>
                <w:lang w:val="en-GB" w:eastAsia="x-none"/>
              </w:rPr>
            </w:pPr>
            <w:r w:rsidRPr="001D7276">
              <w:rPr>
                <w:rFonts w:eastAsia="Batang"/>
                <w:lang w:val="en-GB" w:eastAsia="x-none"/>
              </w:rPr>
              <w:t>Default value[s] with extended periodicity assumed by NTN UE for initial access can be:</w:t>
            </w:r>
          </w:p>
          <w:p w14:paraId="6135EF9C" w14:textId="77777777" w:rsidR="005E0014" w:rsidRPr="001D7276" w:rsidRDefault="005E0014" w:rsidP="00B16E93">
            <w:pPr>
              <w:numPr>
                <w:ilvl w:val="2"/>
                <w:numId w:val="24"/>
              </w:numPr>
              <w:suppressAutoHyphens/>
              <w:autoSpaceDE/>
              <w:autoSpaceDN/>
              <w:adjustRightInd/>
              <w:snapToGrid/>
              <w:spacing w:after="0"/>
              <w:jc w:val="left"/>
              <w:rPr>
                <w:rFonts w:eastAsia="Batang"/>
                <w:lang w:val="en-GB" w:eastAsia="x-none"/>
              </w:rPr>
            </w:pPr>
            <w:r w:rsidRPr="001D7276">
              <w:rPr>
                <w:rFonts w:eastAsia="Batang"/>
                <w:lang w:val="en-GB" w:eastAsia="x-none"/>
              </w:rPr>
              <w:t>One [or more] values from the list {40ms, 80 ms, 160 ms, 320ms, 640ms}</w:t>
            </w:r>
          </w:p>
          <w:p w14:paraId="6D3613A7" w14:textId="77777777" w:rsidR="005E0014" w:rsidRPr="001D7276" w:rsidRDefault="005E0014" w:rsidP="00B16E93">
            <w:pPr>
              <w:numPr>
                <w:ilvl w:val="0"/>
                <w:numId w:val="24"/>
              </w:numPr>
              <w:suppressAutoHyphens/>
              <w:autoSpaceDE/>
              <w:autoSpaceDN/>
              <w:adjustRightInd/>
              <w:snapToGrid/>
              <w:spacing w:after="0"/>
              <w:jc w:val="left"/>
              <w:rPr>
                <w:rFonts w:eastAsia="Batang"/>
                <w:bCs/>
                <w:lang w:val="en-GB" w:eastAsia="x-none"/>
              </w:rPr>
            </w:pPr>
            <w:r w:rsidRPr="001D7276">
              <w:rPr>
                <w:rFonts w:eastAsia="Batang"/>
                <w:bCs/>
                <w:lang w:val="en-GB" w:eastAsia="x-none"/>
              </w:rPr>
              <w:t>Potential enhancements for transmitting the DL common channels using a wider beam footprint, while DL/UL dedicated channels (incl. PRACH) may be transmitted using a narrower beam footprint</w:t>
            </w:r>
          </w:p>
          <w:p w14:paraId="4E9CE1A8" w14:textId="77777777" w:rsidR="005E0014" w:rsidRPr="001D7276" w:rsidRDefault="005E0014" w:rsidP="00B16E93">
            <w:pPr>
              <w:numPr>
                <w:ilvl w:val="0"/>
                <w:numId w:val="24"/>
              </w:numPr>
              <w:suppressAutoHyphens/>
              <w:autoSpaceDE/>
              <w:autoSpaceDN/>
              <w:adjustRightInd/>
              <w:snapToGrid/>
              <w:spacing w:after="0"/>
              <w:jc w:val="left"/>
              <w:rPr>
                <w:rFonts w:eastAsia="Batang"/>
                <w:bCs/>
                <w:lang w:val="en-GB" w:eastAsia="x-none"/>
              </w:rPr>
            </w:pPr>
            <w:r w:rsidRPr="001D7276">
              <w:rPr>
                <w:rFonts w:eastAsia="Batang"/>
                <w:bCs/>
                <w:lang w:val="en-GB" w:eastAsia="x-none"/>
              </w:rPr>
              <w:t>Link-level enhancements for the following channels:</w:t>
            </w:r>
          </w:p>
          <w:p w14:paraId="7389CAC3" w14:textId="77777777" w:rsidR="005E0014" w:rsidRPr="001D7276" w:rsidRDefault="005E0014" w:rsidP="00B16E93">
            <w:pPr>
              <w:numPr>
                <w:ilvl w:val="1"/>
                <w:numId w:val="24"/>
              </w:numPr>
              <w:suppressAutoHyphens/>
              <w:autoSpaceDE/>
              <w:autoSpaceDN/>
              <w:adjustRightInd/>
              <w:snapToGrid/>
              <w:spacing w:after="0"/>
              <w:jc w:val="left"/>
              <w:rPr>
                <w:rFonts w:eastAsia="Batang"/>
                <w:bCs/>
                <w:lang w:val="en-GB"/>
              </w:rPr>
            </w:pPr>
            <w:r w:rsidRPr="001D7276">
              <w:rPr>
                <w:rFonts w:eastAsia="Batang"/>
                <w:bCs/>
                <w:lang w:val="en-GB"/>
              </w:rPr>
              <w:t xml:space="preserve">PDCCH </w:t>
            </w:r>
          </w:p>
          <w:p w14:paraId="083487CA" w14:textId="77777777" w:rsidR="005E0014" w:rsidRPr="001D7276" w:rsidRDefault="005E0014" w:rsidP="00B16E93">
            <w:pPr>
              <w:numPr>
                <w:ilvl w:val="1"/>
                <w:numId w:val="24"/>
              </w:numPr>
              <w:suppressAutoHyphens/>
              <w:autoSpaceDE/>
              <w:autoSpaceDN/>
              <w:adjustRightInd/>
              <w:snapToGrid/>
              <w:spacing w:after="0"/>
              <w:jc w:val="left"/>
              <w:rPr>
                <w:rFonts w:eastAsia="Batang"/>
                <w:bCs/>
                <w:lang w:val="en-GB"/>
              </w:rPr>
            </w:pPr>
            <w:r w:rsidRPr="001D7276">
              <w:rPr>
                <w:rFonts w:eastAsia="Batang"/>
                <w:bCs/>
                <w:lang w:val="en-GB"/>
              </w:rPr>
              <w:t xml:space="preserve">PDSCH with Msg 4 </w:t>
            </w:r>
          </w:p>
          <w:p w14:paraId="624A080E" w14:textId="77777777" w:rsidR="005E0014" w:rsidRPr="001D7276" w:rsidRDefault="005E0014" w:rsidP="00B16E93">
            <w:pPr>
              <w:numPr>
                <w:ilvl w:val="1"/>
                <w:numId w:val="24"/>
              </w:numPr>
              <w:suppressAutoHyphens/>
              <w:autoSpaceDE/>
              <w:autoSpaceDN/>
              <w:adjustRightInd/>
              <w:snapToGrid/>
              <w:spacing w:after="0"/>
              <w:jc w:val="left"/>
              <w:rPr>
                <w:rFonts w:eastAsia="Batang"/>
                <w:bCs/>
                <w:lang w:val="en-GB"/>
              </w:rPr>
            </w:pPr>
            <w:r w:rsidRPr="001D7276">
              <w:rPr>
                <w:rFonts w:eastAsia="Batang"/>
                <w:bCs/>
                <w:lang w:val="en-GB"/>
              </w:rPr>
              <w:t>PDSCH with SIB1/SIB19.</w:t>
            </w:r>
          </w:p>
          <w:p w14:paraId="4D23D95A" w14:textId="77777777" w:rsidR="005E0014" w:rsidRPr="001D7276" w:rsidRDefault="005E0014" w:rsidP="00B16E93">
            <w:pPr>
              <w:numPr>
                <w:ilvl w:val="2"/>
                <w:numId w:val="24"/>
              </w:numPr>
              <w:suppressAutoHyphens/>
              <w:autoSpaceDE/>
              <w:autoSpaceDN/>
              <w:adjustRightInd/>
              <w:snapToGrid/>
              <w:spacing w:after="0"/>
              <w:jc w:val="left"/>
              <w:rPr>
                <w:rFonts w:eastAsia="Batang"/>
                <w:bCs/>
                <w:lang w:val="en-GB"/>
              </w:rPr>
            </w:pPr>
            <w:r w:rsidRPr="001D7276">
              <w:rPr>
                <w:rFonts w:eastAsia="Batang"/>
                <w:bCs/>
                <w:lang w:val="en-GB"/>
              </w:rPr>
              <w:t>Note: link-level enhancements for PDSCH with SIB1/SIB19 may be applicable to other SIBs, without additional specification impact.</w:t>
            </w:r>
          </w:p>
          <w:p w14:paraId="33B51F74" w14:textId="021591BA" w:rsidR="00A9024E" w:rsidRPr="001D7276" w:rsidRDefault="005E0014" w:rsidP="00B16E93">
            <w:pPr>
              <w:numPr>
                <w:ilvl w:val="1"/>
                <w:numId w:val="24"/>
              </w:numPr>
              <w:suppressAutoHyphens/>
              <w:autoSpaceDE/>
              <w:autoSpaceDN/>
              <w:adjustRightInd/>
              <w:snapToGrid/>
              <w:spacing w:after="0"/>
              <w:jc w:val="left"/>
              <w:rPr>
                <w:rFonts w:eastAsia="Batang"/>
                <w:bCs/>
                <w:lang w:val="en-GB"/>
              </w:rPr>
            </w:pPr>
            <w:r w:rsidRPr="001D7276">
              <w:rPr>
                <w:rFonts w:eastAsia="Batang"/>
                <w:bCs/>
                <w:lang w:val="en-GB"/>
              </w:rPr>
              <w:t>Note: the above does not imply that all the channels above will be enhanced, but all of them should be considered based on this agreement</w:t>
            </w:r>
          </w:p>
        </w:tc>
      </w:tr>
    </w:tbl>
    <w:p w14:paraId="2CD090E4" w14:textId="47C835F3" w:rsidR="005E0014" w:rsidRPr="001D7276" w:rsidRDefault="00A66998" w:rsidP="00A9024E">
      <w:pPr>
        <w:rPr>
          <w:lang w:eastAsia="zh-CN"/>
        </w:rPr>
      </w:pPr>
      <w:r w:rsidRPr="001D7276">
        <w:rPr>
          <w:rFonts w:hint="eastAsia"/>
          <w:lang w:eastAsia="zh-CN"/>
        </w:rPr>
        <w:t>I</w:t>
      </w:r>
      <w:r w:rsidRPr="001D7276">
        <w:rPr>
          <w:lang w:eastAsia="zh-CN"/>
        </w:rPr>
        <w:t>n this section, we share our views on the NTN DL coverage enhancements at link level.</w:t>
      </w:r>
    </w:p>
    <w:p w14:paraId="0D0416E7" w14:textId="77777777" w:rsidR="005E0014" w:rsidRPr="001D7276" w:rsidRDefault="005E0014" w:rsidP="00A9024E">
      <w:pPr>
        <w:rPr>
          <w:lang w:eastAsia="zh-CN"/>
        </w:rPr>
      </w:pPr>
    </w:p>
    <w:p w14:paraId="646AA868" w14:textId="2CD81568" w:rsidR="00A9024E" w:rsidRPr="001D7276" w:rsidRDefault="005E0014" w:rsidP="005E0014">
      <w:pPr>
        <w:pStyle w:val="20"/>
        <w:rPr>
          <w:sz w:val="22"/>
          <w:lang w:eastAsia="zh-CN"/>
        </w:rPr>
      </w:pPr>
      <w:r w:rsidRPr="001D7276">
        <w:rPr>
          <w:sz w:val="22"/>
          <w:lang w:eastAsia="zh-CN"/>
        </w:rPr>
        <w:t>PDCCH</w:t>
      </w:r>
    </w:p>
    <w:p w14:paraId="63ED7FD6" w14:textId="1F08837B" w:rsidR="00960B4D" w:rsidRDefault="00960B4D" w:rsidP="00960B4D">
      <w:pPr>
        <w:rPr>
          <w:lang w:eastAsia="zh-CN"/>
        </w:rPr>
      </w:pPr>
      <w:r>
        <w:rPr>
          <w:rFonts w:hint="eastAsia"/>
          <w:lang w:eastAsia="zh-CN"/>
        </w:rPr>
        <w:t>I</w:t>
      </w:r>
      <w:r>
        <w:rPr>
          <w:lang w:eastAsia="zh-CN"/>
        </w:rPr>
        <w:t>n</w:t>
      </w:r>
      <w:r>
        <w:rPr>
          <w:rFonts w:hint="eastAsia"/>
          <w:lang w:eastAsia="zh-CN"/>
        </w:rPr>
        <w:t xml:space="preserve"> </w:t>
      </w:r>
      <w:r>
        <w:rPr>
          <w:lang w:eastAsia="zh-CN"/>
        </w:rPr>
        <w:t>RAN1#11</w:t>
      </w:r>
      <w:r w:rsidR="005F273E">
        <w:rPr>
          <w:lang w:eastAsia="zh-CN"/>
        </w:rPr>
        <w:t>8</w:t>
      </w:r>
      <w:r w:rsidR="005F273E">
        <w:rPr>
          <w:rFonts w:hint="eastAsia"/>
          <w:lang w:eastAsia="zh-CN"/>
        </w:rPr>
        <w:t>b</w:t>
      </w:r>
      <w:r>
        <w:rPr>
          <w:lang w:eastAsia="zh-CN"/>
        </w:rPr>
        <w:t>, the following agreement on PDCCH coverage enhancement had been achieved.</w:t>
      </w:r>
    </w:p>
    <w:tbl>
      <w:tblPr>
        <w:tblStyle w:val="ad"/>
        <w:tblW w:w="0" w:type="auto"/>
        <w:tblLook w:val="04A0" w:firstRow="1" w:lastRow="0" w:firstColumn="1" w:lastColumn="0" w:noHBand="0" w:noVBand="1"/>
      </w:tblPr>
      <w:tblGrid>
        <w:gridCol w:w="9307"/>
      </w:tblGrid>
      <w:tr w:rsidR="00960B4D" w14:paraId="2B37A809" w14:textId="77777777" w:rsidTr="00960B4D">
        <w:tc>
          <w:tcPr>
            <w:tcW w:w="9307" w:type="dxa"/>
          </w:tcPr>
          <w:p w14:paraId="280078D4" w14:textId="77777777" w:rsidR="00960B4D" w:rsidRPr="00960B4D" w:rsidRDefault="00960B4D" w:rsidP="00960B4D">
            <w:pPr>
              <w:autoSpaceDE/>
              <w:autoSpaceDN/>
              <w:adjustRightInd/>
              <w:snapToGrid/>
              <w:spacing w:after="0"/>
              <w:jc w:val="left"/>
              <w:rPr>
                <w:rFonts w:eastAsia="Batang"/>
                <w:bCs/>
                <w:sz w:val="20"/>
                <w:szCs w:val="20"/>
                <w:lang w:val="en-GB"/>
              </w:rPr>
            </w:pPr>
            <w:r w:rsidRPr="00960B4D">
              <w:rPr>
                <w:rFonts w:eastAsia="Batang"/>
                <w:bCs/>
                <w:sz w:val="20"/>
                <w:szCs w:val="20"/>
                <w:highlight w:val="green"/>
                <w:lang w:val="en-GB"/>
              </w:rPr>
              <w:t>Agreement</w:t>
            </w:r>
          </w:p>
          <w:p w14:paraId="35281E81" w14:textId="77777777" w:rsidR="00960B4D" w:rsidRPr="00960B4D" w:rsidRDefault="00960B4D" w:rsidP="00960B4D">
            <w:pPr>
              <w:autoSpaceDE/>
              <w:autoSpaceDN/>
              <w:adjustRightInd/>
              <w:snapToGrid/>
              <w:spacing w:after="0"/>
              <w:jc w:val="left"/>
              <w:rPr>
                <w:rFonts w:eastAsia="Batang"/>
                <w:sz w:val="20"/>
                <w:szCs w:val="20"/>
                <w:lang w:val="en-GB"/>
              </w:rPr>
            </w:pPr>
            <w:r w:rsidRPr="00960B4D">
              <w:rPr>
                <w:rFonts w:eastAsia="Batang"/>
                <w:sz w:val="20"/>
                <w:szCs w:val="20"/>
                <w:lang w:val="en-GB"/>
              </w:rPr>
              <w:t xml:space="preserve">Support PDCCH CSS Link level enhancement in Rel-19 for all CSS types except type 3. </w:t>
            </w:r>
          </w:p>
          <w:p w14:paraId="5F270B42" w14:textId="77777777" w:rsidR="00960B4D" w:rsidRPr="00960B4D" w:rsidRDefault="00960B4D" w:rsidP="00960B4D">
            <w:pPr>
              <w:numPr>
                <w:ilvl w:val="0"/>
                <w:numId w:val="31"/>
              </w:numPr>
              <w:tabs>
                <w:tab w:val="left" w:pos="0"/>
              </w:tabs>
              <w:suppressAutoHyphens/>
              <w:autoSpaceDE/>
              <w:autoSpaceDN/>
              <w:adjustRightInd/>
              <w:snapToGrid/>
              <w:spacing w:after="0"/>
              <w:jc w:val="left"/>
              <w:rPr>
                <w:rFonts w:eastAsia="Batang"/>
                <w:sz w:val="20"/>
                <w:szCs w:val="20"/>
                <w:lang w:val="en-GB" w:eastAsia="x-none"/>
              </w:rPr>
            </w:pPr>
            <w:r w:rsidRPr="00960B4D">
              <w:rPr>
                <w:rFonts w:eastAsia="Batang"/>
                <w:sz w:val="20"/>
                <w:szCs w:val="20"/>
                <w:lang w:val="en-GB" w:eastAsia="x-none"/>
              </w:rPr>
              <w:t>The following techniques are for further study:</w:t>
            </w:r>
          </w:p>
          <w:p w14:paraId="77E7DF5B" w14:textId="77777777" w:rsidR="00960B4D" w:rsidRPr="00960B4D" w:rsidRDefault="00960B4D" w:rsidP="00960B4D">
            <w:pPr>
              <w:numPr>
                <w:ilvl w:val="1"/>
                <w:numId w:val="31"/>
              </w:numPr>
              <w:tabs>
                <w:tab w:val="left" w:pos="0"/>
              </w:tabs>
              <w:suppressAutoHyphens/>
              <w:autoSpaceDE/>
              <w:autoSpaceDN/>
              <w:adjustRightInd/>
              <w:snapToGrid/>
              <w:spacing w:after="0"/>
              <w:jc w:val="left"/>
              <w:rPr>
                <w:rFonts w:eastAsia="Batang"/>
                <w:sz w:val="20"/>
                <w:szCs w:val="20"/>
                <w:lang w:val="en-GB" w:eastAsia="x-none"/>
              </w:rPr>
            </w:pPr>
            <w:r w:rsidRPr="00960B4D">
              <w:rPr>
                <w:rFonts w:eastAsia="Batang"/>
                <w:sz w:val="20"/>
                <w:szCs w:val="20"/>
                <w:lang w:val="en-GB" w:eastAsia="x-none"/>
              </w:rPr>
              <w:t>PDCCH repetition, including:</w:t>
            </w:r>
          </w:p>
          <w:p w14:paraId="157093FB" w14:textId="77777777" w:rsidR="00960B4D" w:rsidRPr="00960B4D" w:rsidRDefault="00960B4D" w:rsidP="00960B4D">
            <w:pPr>
              <w:numPr>
                <w:ilvl w:val="2"/>
                <w:numId w:val="31"/>
              </w:numPr>
              <w:tabs>
                <w:tab w:val="left" w:pos="0"/>
              </w:tabs>
              <w:suppressAutoHyphens/>
              <w:autoSpaceDE/>
              <w:autoSpaceDN/>
              <w:adjustRightInd/>
              <w:snapToGrid/>
              <w:spacing w:after="0"/>
              <w:jc w:val="left"/>
              <w:rPr>
                <w:rFonts w:eastAsia="Batang"/>
                <w:sz w:val="20"/>
                <w:szCs w:val="20"/>
                <w:lang w:val="en-GB" w:eastAsia="x-none"/>
              </w:rPr>
            </w:pPr>
            <w:r w:rsidRPr="00960B4D">
              <w:rPr>
                <w:rFonts w:eastAsia="Batang"/>
                <w:sz w:val="20"/>
                <w:szCs w:val="20"/>
                <w:lang w:val="en-GB" w:eastAsia="x-none"/>
              </w:rPr>
              <w:t>Option 1: Intra-slot PDCCH repetition</w:t>
            </w:r>
          </w:p>
          <w:p w14:paraId="1AE9C9A5" w14:textId="77777777" w:rsidR="00960B4D" w:rsidRPr="00960B4D" w:rsidRDefault="00960B4D" w:rsidP="00960B4D">
            <w:pPr>
              <w:numPr>
                <w:ilvl w:val="2"/>
                <w:numId w:val="31"/>
              </w:numPr>
              <w:tabs>
                <w:tab w:val="left" w:pos="0"/>
              </w:tabs>
              <w:suppressAutoHyphens/>
              <w:autoSpaceDE/>
              <w:autoSpaceDN/>
              <w:adjustRightInd/>
              <w:snapToGrid/>
              <w:spacing w:after="0"/>
              <w:jc w:val="left"/>
              <w:rPr>
                <w:rFonts w:eastAsia="Batang"/>
                <w:sz w:val="20"/>
                <w:szCs w:val="20"/>
                <w:lang w:val="en-GB" w:eastAsia="x-none"/>
              </w:rPr>
            </w:pPr>
            <w:r w:rsidRPr="00960B4D">
              <w:rPr>
                <w:rFonts w:eastAsia="Batang"/>
                <w:sz w:val="20"/>
                <w:szCs w:val="20"/>
                <w:lang w:val="en-GB" w:eastAsia="x-none"/>
              </w:rPr>
              <w:t>Option 2: Inter-slot PDCCH repetition</w:t>
            </w:r>
          </w:p>
          <w:p w14:paraId="15E98108" w14:textId="77777777" w:rsidR="00960B4D" w:rsidRPr="00960B4D" w:rsidRDefault="00960B4D" w:rsidP="00960B4D">
            <w:pPr>
              <w:numPr>
                <w:ilvl w:val="1"/>
                <w:numId w:val="31"/>
              </w:numPr>
              <w:tabs>
                <w:tab w:val="left" w:pos="0"/>
              </w:tabs>
              <w:suppressAutoHyphens/>
              <w:autoSpaceDE/>
              <w:autoSpaceDN/>
              <w:adjustRightInd/>
              <w:snapToGrid/>
              <w:spacing w:after="0"/>
              <w:jc w:val="left"/>
              <w:rPr>
                <w:rFonts w:eastAsia="Batang"/>
                <w:sz w:val="20"/>
                <w:szCs w:val="20"/>
                <w:lang w:val="en-GB" w:eastAsia="x-none"/>
              </w:rPr>
            </w:pPr>
            <w:bookmarkStart w:id="1" w:name="OLE_LINK88"/>
            <w:bookmarkStart w:id="2" w:name="OLE_LINK89"/>
            <w:bookmarkStart w:id="3" w:name="OLE_LINK86"/>
            <w:bookmarkStart w:id="4" w:name="OLE_LINK87"/>
            <w:r w:rsidRPr="00960B4D">
              <w:rPr>
                <w:rFonts w:eastAsia="Batang"/>
                <w:sz w:val="20"/>
                <w:szCs w:val="20"/>
                <w:lang w:val="en-GB" w:eastAsia="x-none"/>
              </w:rPr>
              <w:t>CORESET length</w:t>
            </w:r>
            <w:bookmarkEnd w:id="1"/>
            <w:bookmarkEnd w:id="2"/>
            <w:r w:rsidRPr="00960B4D">
              <w:rPr>
                <w:rFonts w:eastAsia="Batang"/>
                <w:sz w:val="20"/>
                <w:szCs w:val="20"/>
                <w:lang w:val="en-GB" w:eastAsia="x-none"/>
              </w:rPr>
              <w:t xml:space="preserve"> (i.e. number of OFDM symbols) extension </w:t>
            </w:r>
          </w:p>
          <w:p w14:paraId="3A07CB53" w14:textId="77777777" w:rsidR="00960B4D" w:rsidRPr="00960B4D" w:rsidRDefault="00960B4D" w:rsidP="00960B4D">
            <w:pPr>
              <w:numPr>
                <w:ilvl w:val="1"/>
                <w:numId w:val="31"/>
              </w:numPr>
              <w:tabs>
                <w:tab w:val="left" w:pos="0"/>
              </w:tabs>
              <w:suppressAutoHyphens/>
              <w:autoSpaceDE/>
              <w:autoSpaceDN/>
              <w:adjustRightInd/>
              <w:snapToGrid/>
              <w:spacing w:after="0"/>
              <w:jc w:val="left"/>
              <w:rPr>
                <w:rFonts w:eastAsia="Batang"/>
                <w:sz w:val="20"/>
                <w:szCs w:val="20"/>
                <w:lang w:val="en-GB" w:eastAsia="x-none"/>
              </w:rPr>
            </w:pPr>
            <w:bookmarkStart w:id="5" w:name="OLE_LINK91"/>
            <w:bookmarkStart w:id="6" w:name="OLE_LINK92"/>
            <w:r w:rsidRPr="00960B4D">
              <w:rPr>
                <w:rFonts w:eastAsia="Batang"/>
                <w:sz w:val="20"/>
                <w:szCs w:val="20"/>
                <w:lang w:val="en-GB" w:eastAsia="x-none"/>
              </w:rPr>
              <w:t>DCI format optimization</w:t>
            </w:r>
            <w:bookmarkEnd w:id="5"/>
            <w:bookmarkEnd w:id="6"/>
            <w:r w:rsidRPr="00960B4D">
              <w:rPr>
                <w:rFonts w:eastAsia="Batang"/>
                <w:sz w:val="20"/>
                <w:szCs w:val="20"/>
                <w:lang w:val="en-GB" w:eastAsia="x-none"/>
              </w:rPr>
              <w:t xml:space="preserve"> (e.g. size reduction, etc)</w:t>
            </w:r>
            <w:bookmarkEnd w:id="3"/>
            <w:bookmarkEnd w:id="4"/>
          </w:p>
          <w:p w14:paraId="58100A90" w14:textId="77777777" w:rsidR="00960B4D" w:rsidRPr="00960B4D" w:rsidRDefault="00960B4D" w:rsidP="00960B4D">
            <w:pPr>
              <w:numPr>
                <w:ilvl w:val="0"/>
                <w:numId w:val="31"/>
              </w:numPr>
              <w:tabs>
                <w:tab w:val="left" w:pos="0"/>
              </w:tabs>
              <w:suppressAutoHyphens/>
              <w:autoSpaceDE/>
              <w:autoSpaceDN/>
              <w:adjustRightInd/>
              <w:snapToGrid/>
              <w:spacing w:after="0"/>
              <w:jc w:val="left"/>
              <w:rPr>
                <w:rFonts w:eastAsia="Batang"/>
                <w:sz w:val="20"/>
                <w:szCs w:val="20"/>
                <w:lang w:val="en-GB" w:eastAsia="x-none"/>
              </w:rPr>
            </w:pPr>
            <w:r w:rsidRPr="00960B4D">
              <w:rPr>
                <w:rFonts w:eastAsia="Batang"/>
                <w:sz w:val="20"/>
                <w:szCs w:val="20"/>
                <w:lang w:val="en-GB" w:eastAsia="x-none"/>
              </w:rPr>
              <w:t>Note: the same technique is intended to apply to all search space types targeted for link level enhancements</w:t>
            </w:r>
          </w:p>
          <w:p w14:paraId="7A72273A" w14:textId="77777777" w:rsidR="00960B4D" w:rsidRPr="00960B4D" w:rsidRDefault="00960B4D" w:rsidP="00960B4D">
            <w:pPr>
              <w:numPr>
                <w:ilvl w:val="0"/>
                <w:numId w:val="31"/>
              </w:numPr>
              <w:tabs>
                <w:tab w:val="left" w:pos="0"/>
              </w:tabs>
              <w:suppressAutoHyphens/>
              <w:autoSpaceDE/>
              <w:autoSpaceDN/>
              <w:adjustRightInd/>
              <w:snapToGrid/>
              <w:spacing w:after="0"/>
              <w:jc w:val="left"/>
              <w:rPr>
                <w:rFonts w:eastAsia="Batang"/>
                <w:sz w:val="20"/>
                <w:szCs w:val="20"/>
                <w:lang w:val="en-GB" w:eastAsia="x-none"/>
              </w:rPr>
            </w:pPr>
            <w:r w:rsidRPr="00960B4D">
              <w:rPr>
                <w:rFonts w:eastAsia="Batang"/>
                <w:sz w:val="20"/>
                <w:szCs w:val="20"/>
                <w:lang w:val="en-GB" w:eastAsia="x-none"/>
              </w:rPr>
              <w:t>For the above techniques, at least the following aspects should be discussed for the relevant candidate techniques:</w:t>
            </w:r>
          </w:p>
          <w:p w14:paraId="0857D203" w14:textId="77777777" w:rsidR="00960B4D" w:rsidRPr="00960B4D" w:rsidRDefault="00960B4D" w:rsidP="00960B4D">
            <w:pPr>
              <w:numPr>
                <w:ilvl w:val="1"/>
                <w:numId w:val="31"/>
              </w:numPr>
              <w:tabs>
                <w:tab w:val="left" w:pos="0"/>
              </w:tabs>
              <w:suppressAutoHyphens/>
              <w:autoSpaceDE/>
              <w:autoSpaceDN/>
              <w:adjustRightInd/>
              <w:snapToGrid/>
              <w:spacing w:after="0"/>
              <w:jc w:val="left"/>
              <w:rPr>
                <w:rFonts w:eastAsia="Batang"/>
                <w:sz w:val="20"/>
                <w:szCs w:val="20"/>
                <w:lang w:val="en-GB" w:eastAsia="x-none"/>
              </w:rPr>
            </w:pPr>
            <w:r w:rsidRPr="00960B4D">
              <w:rPr>
                <w:rFonts w:eastAsia="Batang"/>
                <w:sz w:val="20"/>
                <w:szCs w:val="20"/>
                <w:lang w:val="en-GB" w:eastAsia="x-none"/>
              </w:rPr>
              <w:t>Configuration</w:t>
            </w:r>
          </w:p>
          <w:p w14:paraId="2C206CF8" w14:textId="77777777" w:rsidR="00960B4D" w:rsidRPr="00960B4D" w:rsidRDefault="00960B4D" w:rsidP="00960B4D">
            <w:pPr>
              <w:numPr>
                <w:ilvl w:val="1"/>
                <w:numId w:val="31"/>
              </w:numPr>
              <w:tabs>
                <w:tab w:val="left" w:pos="0"/>
              </w:tabs>
              <w:suppressAutoHyphens/>
              <w:autoSpaceDE/>
              <w:autoSpaceDN/>
              <w:adjustRightInd/>
              <w:snapToGrid/>
              <w:spacing w:after="0"/>
              <w:jc w:val="left"/>
              <w:rPr>
                <w:rFonts w:eastAsia="Batang"/>
                <w:sz w:val="20"/>
                <w:szCs w:val="20"/>
                <w:lang w:val="en-GB" w:eastAsia="x-none"/>
              </w:rPr>
            </w:pPr>
            <w:bookmarkStart w:id="7" w:name="OLE_LINK90"/>
            <w:r w:rsidRPr="00960B4D">
              <w:rPr>
                <w:rFonts w:eastAsia="Batang"/>
                <w:sz w:val="20"/>
                <w:szCs w:val="20"/>
                <w:lang w:val="en-GB" w:eastAsia="x-none"/>
              </w:rPr>
              <w:t>Backward compatibility</w:t>
            </w:r>
            <w:bookmarkEnd w:id="7"/>
            <w:r w:rsidRPr="00960B4D">
              <w:rPr>
                <w:rFonts w:eastAsia="Batang"/>
                <w:sz w:val="20"/>
                <w:szCs w:val="20"/>
                <w:lang w:val="en-GB" w:eastAsia="x-none"/>
              </w:rPr>
              <w:t xml:space="preserve"> and UE behaviour of legacy UE</w:t>
            </w:r>
          </w:p>
          <w:p w14:paraId="7301428D" w14:textId="77777777" w:rsidR="00960B4D" w:rsidRPr="00960B4D" w:rsidRDefault="00960B4D" w:rsidP="00960B4D">
            <w:pPr>
              <w:numPr>
                <w:ilvl w:val="1"/>
                <w:numId w:val="31"/>
              </w:numPr>
              <w:tabs>
                <w:tab w:val="left" w:pos="0"/>
              </w:tabs>
              <w:suppressAutoHyphens/>
              <w:autoSpaceDE/>
              <w:autoSpaceDN/>
              <w:adjustRightInd/>
              <w:snapToGrid/>
              <w:spacing w:after="0"/>
              <w:jc w:val="left"/>
              <w:rPr>
                <w:rFonts w:eastAsia="Batang"/>
                <w:sz w:val="20"/>
                <w:szCs w:val="20"/>
                <w:lang w:val="en-GB" w:eastAsia="x-none"/>
              </w:rPr>
            </w:pPr>
            <w:r w:rsidRPr="00960B4D">
              <w:rPr>
                <w:rFonts w:eastAsia="Batang"/>
                <w:sz w:val="20"/>
                <w:szCs w:val="20"/>
                <w:lang w:val="en-GB" w:eastAsia="x-none"/>
              </w:rPr>
              <w:t>Linked Search Space</w:t>
            </w:r>
          </w:p>
          <w:p w14:paraId="126320F9" w14:textId="77777777" w:rsidR="00960B4D" w:rsidRPr="00960B4D" w:rsidRDefault="00960B4D" w:rsidP="00960B4D">
            <w:pPr>
              <w:numPr>
                <w:ilvl w:val="1"/>
                <w:numId w:val="31"/>
              </w:numPr>
              <w:tabs>
                <w:tab w:val="left" w:pos="0"/>
              </w:tabs>
              <w:suppressAutoHyphens/>
              <w:autoSpaceDE/>
              <w:autoSpaceDN/>
              <w:adjustRightInd/>
              <w:snapToGrid/>
              <w:spacing w:after="0"/>
              <w:jc w:val="left"/>
              <w:rPr>
                <w:rFonts w:eastAsia="Batang"/>
                <w:sz w:val="20"/>
                <w:szCs w:val="20"/>
                <w:lang w:val="en-GB" w:eastAsia="x-none"/>
              </w:rPr>
            </w:pPr>
            <w:r w:rsidRPr="00960B4D">
              <w:rPr>
                <w:rFonts w:eastAsia="Batang"/>
                <w:sz w:val="20"/>
                <w:szCs w:val="20"/>
                <w:lang w:val="en-GB" w:eastAsia="x-none"/>
              </w:rPr>
              <w:t>Blocking probability</w:t>
            </w:r>
          </w:p>
          <w:p w14:paraId="7FF4ACC5" w14:textId="77777777" w:rsidR="00960B4D" w:rsidRPr="00960B4D" w:rsidRDefault="00960B4D" w:rsidP="00960B4D">
            <w:pPr>
              <w:numPr>
                <w:ilvl w:val="1"/>
                <w:numId w:val="31"/>
              </w:numPr>
              <w:tabs>
                <w:tab w:val="left" w:pos="0"/>
              </w:tabs>
              <w:suppressAutoHyphens/>
              <w:autoSpaceDE/>
              <w:autoSpaceDN/>
              <w:adjustRightInd/>
              <w:snapToGrid/>
              <w:spacing w:after="0"/>
              <w:jc w:val="left"/>
              <w:rPr>
                <w:rFonts w:eastAsia="Batang"/>
                <w:sz w:val="20"/>
                <w:szCs w:val="20"/>
                <w:lang w:val="en-GB" w:eastAsia="x-none"/>
              </w:rPr>
            </w:pPr>
            <w:r w:rsidRPr="00960B4D">
              <w:rPr>
                <w:rFonts w:eastAsia="Batang"/>
                <w:sz w:val="20"/>
                <w:szCs w:val="20"/>
                <w:lang w:val="en-GB" w:eastAsia="x-none"/>
              </w:rPr>
              <w:t>DCI format size budget</w:t>
            </w:r>
          </w:p>
          <w:p w14:paraId="68950A3C" w14:textId="77777777" w:rsidR="00960B4D" w:rsidRPr="00960B4D" w:rsidRDefault="00960B4D" w:rsidP="00960B4D">
            <w:pPr>
              <w:numPr>
                <w:ilvl w:val="1"/>
                <w:numId w:val="31"/>
              </w:numPr>
              <w:tabs>
                <w:tab w:val="left" w:pos="0"/>
              </w:tabs>
              <w:suppressAutoHyphens/>
              <w:autoSpaceDE/>
              <w:autoSpaceDN/>
              <w:adjustRightInd/>
              <w:snapToGrid/>
              <w:spacing w:after="0"/>
              <w:jc w:val="left"/>
              <w:rPr>
                <w:rFonts w:eastAsia="Batang"/>
                <w:sz w:val="20"/>
                <w:szCs w:val="20"/>
                <w:lang w:val="en-GB" w:eastAsia="x-none"/>
              </w:rPr>
            </w:pPr>
            <w:r w:rsidRPr="00960B4D">
              <w:rPr>
                <w:rFonts w:eastAsia="Batang"/>
                <w:sz w:val="20"/>
                <w:szCs w:val="20"/>
                <w:lang w:val="en-GB" w:eastAsia="x-none"/>
              </w:rPr>
              <w:t>Resource overhead</w:t>
            </w:r>
          </w:p>
          <w:p w14:paraId="38B685A0" w14:textId="77777777" w:rsidR="00960B4D" w:rsidRPr="00960B4D" w:rsidRDefault="00960B4D" w:rsidP="00960B4D">
            <w:pPr>
              <w:numPr>
                <w:ilvl w:val="1"/>
                <w:numId w:val="31"/>
              </w:numPr>
              <w:tabs>
                <w:tab w:val="left" w:pos="0"/>
              </w:tabs>
              <w:suppressAutoHyphens/>
              <w:autoSpaceDE/>
              <w:autoSpaceDN/>
              <w:adjustRightInd/>
              <w:snapToGrid/>
              <w:spacing w:after="0"/>
              <w:jc w:val="left"/>
              <w:rPr>
                <w:rFonts w:eastAsia="Batang"/>
                <w:sz w:val="20"/>
                <w:szCs w:val="20"/>
                <w:lang w:val="en-GB" w:eastAsia="x-none"/>
              </w:rPr>
            </w:pPr>
            <w:r w:rsidRPr="00960B4D">
              <w:rPr>
                <w:rFonts w:eastAsia="Batang"/>
                <w:sz w:val="20"/>
                <w:szCs w:val="20"/>
                <w:lang w:val="en-GB" w:eastAsia="x-none"/>
              </w:rPr>
              <w:t>Impact on CORESET0</w:t>
            </w:r>
          </w:p>
          <w:p w14:paraId="4D311F32" w14:textId="77777777" w:rsidR="00960B4D" w:rsidRPr="00960B4D" w:rsidRDefault="00960B4D" w:rsidP="00960B4D">
            <w:pPr>
              <w:numPr>
                <w:ilvl w:val="0"/>
                <w:numId w:val="31"/>
              </w:numPr>
              <w:tabs>
                <w:tab w:val="left" w:pos="0"/>
              </w:tabs>
              <w:suppressAutoHyphens/>
              <w:autoSpaceDE/>
              <w:autoSpaceDN/>
              <w:adjustRightInd/>
              <w:snapToGrid/>
              <w:spacing w:after="0"/>
              <w:jc w:val="left"/>
              <w:rPr>
                <w:rFonts w:eastAsia="Batang"/>
                <w:sz w:val="20"/>
                <w:szCs w:val="20"/>
                <w:lang w:val="en-GB" w:eastAsia="x-none"/>
              </w:rPr>
            </w:pPr>
            <w:r w:rsidRPr="00960B4D">
              <w:rPr>
                <w:rFonts w:eastAsia="Batang"/>
                <w:sz w:val="20"/>
                <w:szCs w:val="20"/>
                <w:lang w:val="en-GB" w:eastAsia="x-none"/>
              </w:rPr>
              <w:t>Focus on coverage enhancement for set 1-3 with a target CNR of -8 dB for NR NTN DL coverage enhancements at link level.</w:t>
            </w:r>
          </w:p>
          <w:p w14:paraId="629C8F70" w14:textId="66B50492" w:rsidR="00960B4D" w:rsidRPr="00497349" w:rsidRDefault="00960B4D" w:rsidP="00497349">
            <w:pPr>
              <w:numPr>
                <w:ilvl w:val="0"/>
                <w:numId w:val="31"/>
              </w:numPr>
              <w:tabs>
                <w:tab w:val="left" w:pos="0"/>
              </w:tabs>
              <w:suppressAutoHyphens/>
              <w:autoSpaceDE/>
              <w:autoSpaceDN/>
              <w:adjustRightInd/>
              <w:snapToGrid/>
              <w:spacing w:after="0"/>
              <w:jc w:val="left"/>
              <w:rPr>
                <w:rFonts w:eastAsia="Batang"/>
                <w:sz w:val="20"/>
                <w:szCs w:val="20"/>
                <w:lang w:val="en-GB" w:eastAsia="x-none"/>
              </w:rPr>
            </w:pPr>
            <w:r w:rsidRPr="00960B4D">
              <w:rPr>
                <w:rFonts w:eastAsia="Batang"/>
                <w:sz w:val="20"/>
                <w:szCs w:val="20"/>
                <w:lang w:val="en-GB" w:eastAsia="x-none"/>
              </w:rPr>
              <w:t>FFS: whether to apply the selected solution to PDCCH CSS type3 and PDCCH USS</w:t>
            </w:r>
          </w:p>
        </w:tc>
      </w:tr>
    </w:tbl>
    <w:p w14:paraId="649E9F0E" w14:textId="08AC4147" w:rsidR="0080358F" w:rsidRPr="007421DA" w:rsidRDefault="00B7154D" w:rsidP="00D84A2F">
      <w:r w:rsidRPr="007421DA">
        <w:t xml:space="preserve">For the </w:t>
      </w:r>
      <w:r w:rsidR="0069029E" w:rsidRPr="007421DA">
        <w:t xml:space="preserve">three </w:t>
      </w:r>
      <w:r w:rsidRPr="007421DA">
        <w:t>techniques</w:t>
      </w:r>
      <w:r w:rsidR="0080358F" w:rsidRPr="007421DA">
        <w:t xml:space="preserve"> </w:t>
      </w:r>
      <w:r w:rsidRPr="007421DA">
        <w:t xml:space="preserve">on PDCCH coverage enhancement in NR NTN, we </w:t>
      </w:r>
      <w:r w:rsidR="0069029E" w:rsidRPr="007421DA">
        <w:t xml:space="preserve">support </w:t>
      </w:r>
      <w:r w:rsidR="0080358F" w:rsidRPr="007421DA">
        <w:t>PDCCH repetition in time domain</w:t>
      </w:r>
      <w:r w:rsidR="000B2674" w:rsidRPr="007421DA">
        <w:t>.</w:t>
      </w:r>
      <w:r w:rsidR="0069029E" w:rsidRPr="007421DA">
        <w:t xml:space="preserve"> The other two can be deprioritized. </w:t>
      </w:r>
    </w:p>
    <w:p w14:paraId="7CB93364" w14:textId="5CE81C41" w:rsidR="0069029E" w:rsidRPr="007421DA" w:rsidRDefault="0069029E" w:rsidP="001E5B4B">
      <w:r w:rsidRPr="007421DA">
        <w:t xml:space="preserve">For CORESET length extension, </w:t>
      </w:r>
      <w:r w:rsidR="00027116" w:rsidRPr="007421DA">
        <w:t xml:space="preserve">it has significant spec impacts, including the definition of REG bundling </w:t>
      </w:r>
      <w:r w:rsidR="007203EB" w:rsidRPr="007421DA">
        <w:t xml:space="preserve">and </w:t>
      </w:r>
      <w:r w:rsidR="00027116" w:rsidRPr="007421DA">
        <w:t>CCE</w:t>
      </w:r>
      <w:r w:rsidR="007203EB" w:rsidRPr="007421DA">
        <w:t>-to-REG</w:t>
      </w:r>
      <w:r w:rsidR="00027116" w:rsidRPr="007421DA">
        <w:t xml:space="preserve"> mapping those basic </w:t>
      </w:r>
      <w:r w:rsidR="002452B5" w:rsidRPr="007421DA">
        <w:t>resource unit</w:t>
      </w:r>
      <w:r w:rsidR="007203EB" w:rsidRPr="007421DA">
        <w:t xml:space="preserve"> in </w:t>
      </w:r>
      <w:r w:rsidR="00027116" w:rsidRPr="007421DA">
        <w:t xml:space="preserve">PDCCH </w:t>
      </w:r>
      <w:r w:rsidR="00D92AB9" w:rsidRPr="007421DA">
        <w:t>structure.</w:t>
      </w:r>
      <w:r w:rsidR="007203EB" w:rsidRPr="007421DA">
        <w:t xml:space="preserve"> The legacy REG bundling of </w:t>
      </w:r>
      <w:r w:rsidR="007203EB" w:rsidRPr="007421DA">
        <w:lastRenderedPageBreak/>
        <w:t>symbol length =1/2/3 are shown in Figure 1. When symbol length</w:t>
      </w:r>
      <w:r w:rsidR="002452B5" w:rsidRPr="007421DA">
        <w:t xml:space="preserve"> (duration) of</w:t>
      </w:r>
      <w:r w:rsidR="007203EB" w:rsidRPr="007421DA">
        <w:t xml:space="preserve"> CORESET </w:t>
      </w:r>
      <w:r w:rsidR="002452B5">
        <w:t>is extended such as 4, new REG bundling should be defined, and new CCE-to-REG bundling is also required. To be honest, it is e</w:t>
      </w:r>
      <w:r w:rsidR="002452B5" w:rsidRPr="002452B5">
        <w:t>xtremely difficult</w:t>
      </w:r>
      <w:r w:rsidR="002452B5">
        <w:t xml:space="preserve"> for a new UE to support, and not to mention the b</w:t>
      </w:r>
      <w:r w:rsidR="002452B5" w:rsidRPr="002452B5">
        <w:t>ackward compatibility</w:t>
      </w:r>
      <w:r w:rsidR="002452B5">
        <w:t xml:space="preserve">. Furthermore, the DMRS of PDSCH resource mapping type A is determined by the duration of CORESET, such as 2 or 3, </w:t>
      </w:r>
      <w:r w:rsidR="00B81670">
        <w:t>if duration is extended, there is high possibility DRMS of PDSCH is overlapping with CORESET</w:t>
      </w:r>
      <w:r w:rsidR="002452B5">
        <w:t>.</w:t>
      </w:r>
      <w:r w:rsidR="00B81670">
        <w:t xml:space="preserve"> </w:t>
      </w:r>
      <w:r w:rsidR="00D84A2F">
        <w:t>Therefore,</w:t>
      </w:r>
      <w:r w:rsidR="00B81670">
        <w:t xml:space="preserve"> </w:t>
      </w:r>
      <w:r w:rsidR="00954EAF">
        <w:t xml:space="preserve">it </w:t>
      </w:r>
      <w:r w:rsidR="00D84A2F">
        <w:t>also affects</w:t>
      </w:r>
      <w:r w:rsidR="00954EAF">
        <w:t xml:space="preserve"> </w:t>
      </w:r>
      <w:r w:rsidR="00D84A2F">
        <w:t xml:space="preserve">resource allocation of </w:t>
      </w:r>
      <w:r w:rsidR="00954EAF">
        <w:t>PDSCH resource mapping type A</w:t>
      </w:r>
      <w:r w:rsidR="00D84A2F">
        <w:t xml:space="preserve">. </w:t>
      </w:r>
    </w:p>
    <w:p w14:paraId="7308B77F" w14:textId="6B33CBC7" w:rsidR="007203EB" w:rsidRDefault="007203EB" w:rsidP="007421DA">
      <w:pPr>
        <w:jc w:val="center"/>
        <w:rPr>
          <w:rFonts w:eastAsia="Batang"/>
          <w:sz w:val="20"/>
          <w:szCs w:val="20"/>
          <w:lang w:val="en-GB" w:eastAsia="x-none"/>
        </w:rPr>
      </w:pPr>
      <w:r>
        <w:rPr>
          <w:rFonts w:eastAsia="Batang"/>
          <w:noProof/>
          <w:sz w:val="20"/>
          <w:szCs w:val="20"/>
          <w:lang w:eastAsia="zh-CN"/>
        </w:rPr>
        <w:drawing>
          <wp:inline distT="0" distB="0" distL="0" distR="0" wp14:anchorId="42A006D7" wp14:editId="525B0D26">
            <wp:extent cx="2670175" cy="27127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0175" cy="2712720"/>
                    </a:xfrm>
                    <a:prstGeom prst="rect">
                      <a:avLst/>
                    </a:prstGeom>
                    <a:noFill/>
                  </pic:spPr>
                </pic:pic>
              </a:graphicData>
            </a:graphic>
          </wp:inline>
        </w:drawing>
      </w:r>
    </w:p>
    <w:p w14:paraId="3D1D8548" w14:textId="6107CB26" w:rsidR="00A7197A" w:rsidRDefault="00A7197A" w:rsidP="007421DA">
      <w:pPr>
        <w:pStyle w:val="a5"/>
        <w:rPr>
          <w:rFonts w:eastAsia="Batang"/>
          <w:lang w:val="en-GB" w:eastAsia="x-none"/>
        </w:rPr>
      </w:pPr>
      <w:r>
        <w:t xml:space="preserve">Figure </w:t>
      </w:r>
      <w:fldSimple w:instr=" SEQ Figure \* ARABIC ">
        <w:r>
          <w:rPr>
            <w:noProof/>
          </w:rPr>
          <w:t>1</w:t>
        </w:r>
      </w:fldSimple>
      <w:r>
        <w:t>: REG bundle</w:t>
      </w:r>
    </w:p>
    <w:p w14:paraId="498B440D" w14:textId="50B3D0FC" w:rsidR="00C62305" w:rsidRDefault="00C62305">
      <w:pPr>
        <w:rPr>
          <w:lang w:eastAsia="zh-CN"/>
        </w:rPr>
      </w:pPr>
      <w:r>
        <w:t xml:space="preserve">Considering only DCI format 1_0/0_0 can be monitored in CSS, when different RNTI is scrambled such as SI-RNTI/P-RNTI are applied, different interpretations are separate applicable. But DCI size is aligned to DCI format 1_0/0_0 in CSS. The reason to have almost fixed DCI size of DCI format 1_0/0_0 and </w:t>
      </w:r>
      <w:bookmarkStart w:id="8" w:name="OLE_LINK93"/>
      <w:bookmarkStart w:id="9" w:name="OLE_LINK94"/>
      <w:r>
        <w:t>irrespective</w:t>
      </w:r>
      <w:bookmarkEnd w:id="8"/>
      <w:bookmarkEnd w:id="9"/>
      <w:r>
        <w:t xml:space="preserve"> of higher layer configuration</w:t>
      </w:r>
      <w:r>
        <w:rPr>
          <w:lang w:eastAsia="zh-CN"/>
        </w:rPr>
        <w:t xml:space="preserve"> is during RRC reconfiguration which the configuration may be changed. </w:t>
      </w:r>
      <w:r>
        <w:t xml:space="preserve">So </w:t>
      </w:r>
      <w:r w:rsidRPr="001A0A64">
        <w:t>DCI format optimization</w:t>
      </w:r>
      <w:r>
        <w:t xml:space="preserve"> cannot work for PDCCH in CSS if introducing smaller field size</w:t>
      </w:r>
      <w:r w:rsidRPr="001A0A64">
        <w:t xml:space="preserve"> </w:t>
      </w:r>
      <w:r>
        <w:t>as same as DCI format 1</w:t>
      </w:r>
      <w:r>
        <w:rPr>
          <w:rFonts w:hint="eastAsia"/>
          <w:lang w:eastAsia="zh-CN"/>
        </w:rPr>
        <w:t>_2/</w:t>
      </w:r>
      <w:r>
        <w:rPr>
          <w:lang w:eastAsia="zh-CN"/>
        </w:rPr>
        <w:t>0_2.</w:t>
      </w:r>
    </w:p>
    <w:p w14:paraId="51483592" w14:textId="06021C77" w:rsidR="00884326" w:rsidRDefault="000B2674" w:rsidP="0080358F">
      <w:pPr>
        <w:rPr>
          <w:b/>
          <w:i/>
          <w:lang w:eastAsia="zh-CN"/>
        </w:rPr>
      </w:pPr>
      <w:bookmarkStart w:id="10" w:name="OLE_LINK95"/>
      <w:bookmarkStart w:id="11" w:name="OLE_LINK96"/>
      <w:r w:rsidRPr="001D7276">
        <w:rPr>
          <w:b/>
          <w:i/>
          <w:lang w:eastAsia="zh-CN"/>
        </w:rPr>
        <w:t xml:space="preserve">Proposal </w:t>
      </w:r>
      <w:r w:rsidR="000518E1" w:rsidRPr="001D7276">
        <w:rPr>
          <w:b/>
          <w:i/>
          <w:lang w:eastAsia="zh-CN"/>
        </w:rPr>
        <w:t>1</w:t>
      </w:r>
      <w:r w:rsidRPr="001D7276">
        <w:rPr>
          <w:b/>
          <w:i/>
          <w:lang w:eastAsia="zh-CN"/>
        </w:rPr>
        <w:t>:</w:t>
      </w:r>
      <w:bookmarkEnd w:id="10"/>
      <w:bookmarkEnd w:id="11"/>
      <w:r w:rsidRPr="001D7276">
        <w:rPr>
          <w:b/>
          <w:i/>
          <w:lang w:eastAsia="zh-CN"/>
        </w:rPr>
        <w:t xml:space="preserve"> </w:t>
      </w:r>
      <w:r w:rsidR="00884326" w:rsidRPr="007421DA">
        <w:rPr>
          <w:b/>
          <w:i/>
          <w:lang w:eastAsia="zh-CN"/>
        </w:rPr>
        <w:t xml:space="preserve">CORESET length (i.e. number of OFDM symbols) extension and DCI format optimization are deprioritized. </w:t>
      </w:r>
    </w:p>
    <w:p w14:paraId="12293E0F" w14:textId="3C264F11" w:rsidR="000B2674" w:rsidRPr="001D7276" w:rsidRDefault="00884326" w:rsidP="0080358F">
      <w:pPr>
        <w:rPr>
          <w:b/>
          <w:i/>
          <w:lang w:eastAsia="zh-CN"/>
        </w:rPr>
      </w:pPr>
      <w:r w:rsidRPr="001D7276">
        <w:rPr>
          <w:b/>
          <w:i/>
          <w:lang w:eastAsia="zh-CN"/>
        </w:rPr>
        <w:t xml:space="preserve">Proposal </w:t>
      </w:r>
      <w:r>
        <w:rPr>
          <w:b/>
          <w:i/>
          <w:lang w:eastAsia="zh-CN"/>
        </w:rPr>
        <w:t>2</w:t>
      </w:r>
      <w:r w:rsidRPr="001D7276">
        <w:rPr>
          <w:b/>
          <w:i/>
          <w:lang w:eastAsia="zh-CN"/>
        </w:rPr>
        <w:t>:</w:t>
      </w:r>
      <w:r>
        <w:rPr>
          <w:b/>
          <w:i/>
          <w:lang w:eastAsia="zh-CN"/>
        </w:rPr>
        <w:t xml:space="preserve"> </w:t>
      </w:r>
      <w:r w:rsidR="000B2674" w:rsidRPr="001D7276">
        <w:rPr>
          <w:b/>
          <w:i/>
          <w:lang w:eastAsia="zh-CN"/>
        </w:rPr>
        <w:t>PDCCH repetition in time domain can be considered for PDCCH coverage enhancement in NR NTN.</w:t>
      </w:r>
    </w:p>
    <w:p w14:paraId="1E05F80E" w14:textId="35F5C2E5" w:rsidR="0080358F" w:rsidRPr="001D7276" w:rsidRDefault="0080358F" w:rsidP="0080358F">
      <w:pPr>
        <w:rPr>
          <w:lang w:eastAsia="zh-CN"/>
        </w:rPr>
      </w:pPr>
      <w:r w:rsidRPr="001D7276">
        <w:rPr>
          <w:lang w:eastAsia="zh-CN"/>
        </w:rPr>
        <w:t>In Rel-17, M-TRP based PDCCH repetition is introduced.</w:t>
      </w:r>
      <w:r w:rsidRPr="001D7276">
        <w:t xml:space="preserve"> </w:t>
      </w:r>
      <w:r w:rsidRPr="001D7276">
        <w:rPr>
          <w:lang w:eastAsia="zh-CN"/>
        </w:rPr>
        <w:t>The network can configure two linked SS sets through RRC to achieve PDCCH time-domain repetitive transmission and only intra slot PDCCH repetition is supported, as shown in the below Figure.</w:t>
      </w:r>
      <w:r w:rsidRPr="001D7276">
        <w:t xml:space="preserve"> </w:t>
      </w:r>
      <w:r w:rsidR="001E04A8">
        <w:rPr>
          <w:lang w:eastAsia="zh-CN"/>
        </w:rPr>
        <w:t xml:space="preserve">It </w:t>
      </w:r>
      <w:r w:rsidRPr="001D7276">
        <w:rPr>
          <w:lang w:eastAsia="zh-CN"/>
        </w:rPr>
        <w:t>can be configured with up to two linked SS sets, which means PDCCH supports up to two repeated transmissions. In addition, M-TRP based PDCCH repetition mechanism can be applied on a single TRP</w:t>
      </w:r>
      <w:r w:rsidR="001E04A8">
        <w:rPr>
          <w:lang w:eastAsia="zh-CN"/>
        </w:rPr>
        <w:t xml:space="preserve"> with little spec </w:t>
      </w:r>
      <w:r w:rsidR="00620B43">
        <w:rPr>
          <w:lang w:eastAsia="zh-CN"/>
        </w:rPr>
        <w:t>impact</w:t>
      </w:r>
      <w:r w:rsidRPr="001D7276">
        <w:rPr>
          <w:lang w:eastAsia="zh-CN"/>
        </w:rPr>
        <w:t>.</w:t>
      </w:r>
      <w:r w:rsidR="001E04A8">
        <w:rPr>
          <w:lang w:eastAsia="zh-CN"/>
        </w:rPr>
        <w:t xml:space="preserve"> So PDCCH repetition in time domain can be consider for PDCCH in CSS </w:t>
      </w:r>
      <w:r w:rsidR="00620B43">
        <w:rPr>
          <w:lang w:eastAsia="zh-CN"/>
        </w:rPr>
        <w:t xml:space="preserve">by search space linkage </w:t>
      </w:r>
      <w:r w:rsidR="001E04A8">
        <w:rPr>
          <w:lang w:eastAsia="zh-CN"/>
        </w:rPr>
        <w:t xml:space="preserve">except </w:t>
      </w:r>
      <w:bookmarkStart w:id="12" w:name="OLE_LINK104"/>
      <w:bookmarkStart w:id="13" w:name="OLE_LINK105"/>
      <w:r w:rsidR="00620B43">
        <w:rPr>
          <w:i/>
          <w:iCs/>
          <w:lang w:eastAsia="x-none"/>
        </w:rPr>
        <w:t>searchSpaceZero</w:t>
      </w:r>
      <w:bookmarkEnd w:id="12"/>
      <w:bookmarkEnd w:id="13"/>
      <w:r w:rsidR="00620B43">
        <w:rPr>
          <w:i/>
          <w:iCs/>
          <w:lang w:eastAsia="x-none"/>
        </w:rPr>
        <w:t>.</w:t>
      </w:r>
    </w:p>
    <w:p w14:paraId="660A05C1" w14:textId="77777777" w:rsidR="0080358F" w:rsidRPr="001D7276" w:rsidRDefault="0080358F" w:rsidP="0080358F">
      <w:pPr>
        <w:jc w:val="center"/>
      </w:pPr>
      <w:r w:rsidRPr="001D7276">
        <w:object w:dxaOrig="6371" w:dyaOrig="3201" w14:anchorId="49640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5pt;height:169.65pt" o:ole="">
            <v:imagedata r:id="rId12" o:title=""/>
          </v:shape>
          <o:OLEObject Type="Embed" ProgID="Visio.Drawing.15" ShapeID="_x0000_i1025" DrawAspect="Content" ObjectID="_1792597781" r:id="rId13"/>
        </w:object>
      </w:r>
    </w:p>
    <w:p w14:paraId="298BA0B2" w14:textId="30CEA1BE" w:rsidR="0080358F" w:rsidRPr="001D7276" w:rsidRDefault="0080358F" w:rsidP="0080358F">
      <w:pPr>
        <w:jc w:val="center"/>
        <w:rPr>
          <w:b/>
          <w:lang w:eastAsia="zh-CN"/>
        </w:rPr>
      </w:pPr>
      <w:r w:rsidRPr="001D7276">
        <w:rPr>
          <w:b/>
        </w:rPr>
        <w:t xml:space="preserve">Figure </w:t>
      </w:r>
      <w:r w:rsidR="00C34918">
        <w:rPr>
          <w:b/>
        </w:rPr>
        <w:t>1</w:t>
      </w:r>
      <w:r w:rsidRPr="001D7276">
        <w:rPr>
          <w:b/>
        </w:rPr>
        <w:t>: M-TRP based PDCCH repetition</w:t>
      </w:r>
    </w:p>
    <w:p w14:paraId="78B9F81E" w14:textId="6FF1EBBD" w:rsidR="005E0014" w:rsidRDefault="0080358F" w:rsidP="005E0014">
      <w:pPr>
        <w:rPr>
          <w:lang w:eastAsia="zh-CN"/>
        </w:rPr>
      </w:pPr>
      <w:r w:rsidRPr="001D7276">
        <w:rPr>
          <w:lang w:eastAsia="zh-CN"/>
        </w:rPr>
        <w:t xml:space="preserve">For </w:t>
      </w:r>
      <w:r w:rsidR="000B2674" w:rsidRPr="001D7276">
        <w:rPr>
          <w:lang w:eastAsia="zh-CN"/>
        </w:rPr>
        <w:t xml:space="preserve">PDCCH repetition in time domain in NR NTN, </w:t>
      </w:r>
      <w:r w:rsidR="00AB0D0A" w:rsidRPr="001D7276">
        <w:rPr>
          <w:lang w:eastAsia="zh-CN"/>
        </w:rPr>
        <w:t xml:space="preserve">considering the specification impacts, </w:t>
      </w:r>
      <w:r w:rsidR="00BC7B76" w:rsidRPr="001D7276">
        <w:rPr>
          <w:lang w:eastAsia="zh-CN"/>
        </w:rPr>
        <w:t xml:space="preserve">only intra slot PDCCH repetition can be </w:t>
      </w:r>
      <w:r w:rsidR="00AB0D0A" w:rsidRPr="001D7276">
        <w:rPr>
          <w:lang w:eastAsia="zh-CN"/>
        </w:rPr>
        <w:t>considered. For signaling and configuration, M-TRP based PDCCH repetition in R17 can be as a start point for PDCCH coverage enhancement in NR NTN.</w:t>
      </w:r>
    </w:p>
    <w:p w14:paraId="2EED9CCF" w14:textId="2DB209E1" w:rsidR="00181C89" w:rsidRPr="001E5B4B" w:rsidRDefault="00181C89" w:rsidP="005E0014">
      <w:pPr>
        <w:rPr>
          <w:lang w:eastAsia="zh-CN"/>
        </w:rPr>
      </w:pPr>
      <w:r>
        <w:rPr>
          <w:lang w:eastAsia="zh-CN"/>
        </w:rPr>
        <w:t xml:space="preserve">For </w:t>
      </w:r>
      <w:bookmarkStart w:id="14" w:name="OLE_LINK108"/>
      <w:bookmarkStart w:id="15" w:name="OLE_LINK109"/>
      <w:r>
        <w:rPr>
          <w:i/>
          <w:iCs/>
          <w:lang w:eastAsia="x-none"/>
        </w:rPr>
        <w:t>searchSpaceZero</w:t>
      </w:r>
      <w:bookmarkEnd w:id="14"/>
      <w:bookmarkEnd w:id="15"/>
      <w:r w:rsidRPr="007421DA">
        <w:rPr>
          <w:iCs/>
          <w:lang w:eastAsia="x-none"/>
        </w:rPr>
        <w:t xml:space="preserve">, </w:t>
      </w:r>
      <w:r w:rsidR="004F6CF7" w:rsidRPr="007421DA">
        <w:rPr>
          <w:iCs/>
          <w:lang w:eastAsia="x-none"/>
        </w:rPr>
        <w:t xml:space="preserve">it should be discussed separately. </w:t>
      </w:r>
      <w:r w:rsidR="004F6CF7">
        <w:rPr>
          <w:iCs/>
          <w:lang w:eastAsia="x-none"/>
        </w:rPr>
        <w:t xml:space="preserve">Because there is no </w:t>
      </w:r>
      <w:r w:rsidR="004F6CF7">
        <w:t xml:space="preserve">searchSpaceLinkingId configured for </w:t>
      </w:r>
      <w:r w:rsidR="004F6CF7">
        <w:rPr>
          <w:i/>
          <w:iCs/>
          <w:lang w:eastAsia="x-none"/>
        </w:rPr>
        <w:t>searchSpaceZero</w:t>
      </w:r>
      <w:r w:rsidR="004F6CF7">
        <w:t xml:space="preserve">. Especially for Type0-PDCCH CSS set configured by MIB, no extra bits can be used to indicate the linkage search space. </w:t>
      </w:r>
      <w:r w:rsidR="001E5B4B">
        <w:t xml:space="preserve">More considerations are needed. </w:t>
      </w:r>
    </w:p>
    <w:p w14:paraId="6740539F" w14:textId="5CD95A20" w:rsidR="000B2674" w:rsidRDefault="00AB0D0A" w:rsidP="005E0014">
      <w:pPr>
        <w:rPr>
          <w:b/>
          <w:i/>
          <w:lang w:eastAsia="zh-CN"/>
        </w:rPr>
      </w:pPr>
      <w:r w:rsidRPr="001D7276">
        <w:rPr>
          <w:rFonts w:hint="eastAsia"/>
          <w:b/>
          <w:i/>
          <w:lang w:eastAsia="zh-CN"/>
        </w:rPr>
        <w:t>P</w:t>
      </w:r>
      <w:r w:rsidRPr="001D7276">
        <w:rPr>
          <w:b/>
          <w:i/>
          <w:lang w:eastAsia="zh-CN"/>
        </w:rPr>
        <w:t xml:space="preserve">roposal </w:t>
      </w:r>
      <w:r w:rsidR="007421DA">
        <w:rPr>
          <w:b/>
          <w:i/>
          <w:lang w:eastAsia="zh-CN"/>
        </w:rPr>
        <w:t>3</w:t>
      </w:r>
      <w:r w:rsidRPr="001D7276">
        <w:rPr>
          <w:b/>
          <w:i/>
          <w:lang w:eastAsia="zh-CN"/>
        </w:rPr>
        <w:t>:</w:t>
      </w:r>
      <w:r w:rsidRPr="001D7276">
        <w:rPr>
          <w:b/>
          <w:i/>
        </w:rPr>
        <w:t xml:space="preserve"> </w:t>
      </w:r>
      <w:r w:rsidRPr="001D7276">
        <w:rPr>
          <w:b/>
          <w:i/>
          <w:lang w:eastAsia="zh-CN"/>
        </w:rPr>
        <w:t>For PDCCH repetition in time domain in NR NTN, only intra slot PDCCH repetition</w:t>
      </w:r>
      <w:r w:rsidR="00181C89">
        <w:rPr>
          <w:b/>
          <w:i/>
          <w:lang w:eastAsia="zh-CN"/>
        </w:rPr>
        <w:t xml:space="preserve"> for PDCCH in CSS except </w:t>
      </w:r>
      <w:bookmarkStart w:id="16" w:name="OLE_LINK110"/>
      <w:bookmarkStart w:id="17" w:name="OLE_LINK111"/>
      <w:r w:rsidR="00181C89" w:rsidRPr="00181C89">
        <w:rPr>
          <w:b/>
          <w:i/>
          <w:lang w:eastAsia="zh-CN"/>
        </w:rPr>
        <w:t>searchSpaceZero</w:t>
      </w:r>
      <w:r w:rsidR="00181C89">
        <w:rPr>
          <w:b/>
          <w:i/>
          <w:lang w:eastAsia="zh-CN"/>
        </w:rPr>
        <w:t xml:space="preserve"> </w:t>
      </w:r>
      <w:bookmarkEnd w:id="16"/>
      <w:bookmarkEnd w:id="17"/>
      <w:r w:rsidRPr="001D7276">
        <w:rPr>
          <w:b/>
          <w:i/>
          <w:lang w:eastAsia="zh-CN"/>
        </w:rPr>
        <w:t>can be considered</w:t>
      </w:r>
      <w:r w:rsidR="001E5B4B">
        <w:rPr>
          <w:b/>
          <w:i/>
          <w:lang w:eastAsia="zh-CN"/>
        </w:rPr>
        <w:t>.</w:t>
      </w:r>
    </w:p>
    <w:p w14:paraId="592A81CF" w14:textId="196363D4" w:rsidR="00AB0D0A" w:rsidRPr="001D7276" w:rsidRDefault="00AB0D0A" w:rsidP="005E0014">
      <w:pPr>
        <w:rPr>
          <w:b/>
          <w:i/>
          <w:lang w:eastAsia="zh-CN"/>
        </w:rPr>
      </w:pPr>
      <w:r w:rsidRPr="001D7276">
        <w:rPr>
          <w:b/>
          <w:i/>
          <w:lang w:eastAsia="zh-CN"/>
        </w:rPr>
        <w:t xml:space="preserve">Proposal </w:t>
      </w:r>
      <w:r w:rsidR="007421DA">
        <w:rPr>
          <w:b/>
          <w:i/>
          <w:lang w:eastAsia="zh-CN"/>
        </w:rPr>
        <w:t>4</w:t>
      </w:r>
      <w:r w:rsidRPr="001D7276">
        <w:rPr>
          <w:b/>
          <w:i/>
          <w:lang w:eastAsia="zh-CN"/>
        </w:rPr>
        <w:t xml:space="preserve">: </w:t>
      </w:r>
      <w:r w:rsidR="008519FC" w:rsidRPr="001D7276">
        <w:rPr>
          <w:b/>
          <w:i/>
          <w:lang w:eastAsia="zh-CN"/>
        </w:rPr>
        <w:t>For signaling and configuration, M-TRP based PDCCH repetition in R17 can be as a start point for PDCCH coverage enhancement in NR NTN.</w:t>
      </w:r>
    </w:p>
    <w:p w14:paraId="20AC7362" w14:textId="77777777" w:rsidR="00B6539A" w:rsidRPr="001D7276" w:rsidRDefault="00B6539A" w:rsidP="005E0014">
      <w:pPr>
        <w:rPr>
          <w:lang w:eastAsia="zh-CN"/>
        </w:rPr>
      </w:pPr>
    </w:p>
    <w:p w14:paraId="25D58566" w14:textId="1FF00233" w:rsidR="00A9024E" w:rsidRPr="001D7276" w:rsidRDefault="005E0014" w:rsidP="00FC7DED">
      <w:pPr>
        <w:pStyle w:val="20"/>
        <w:rPr>
          <w:sz w:val="22"/>
          <w:lang w:eastAsia="zh-CN"/>
        </w:rPr>
      </w:pPr>
      <w:r w:rsidRPr="001D7276">
        <w:rPr>
          <w:sz w:val="22"/>
          <w:lang w:eastAsia="zh-CN"/>
        </w:rPr>
        <w:t xml:space="preserve">PDSCH </w:t>
      </w:r>
      <w:r w:rsidR="00B7154D">
        <w:rPr>
          <w:sz w:val="22"/>
          <w:lang w:eastAsia="zh-CN"/>
        </w:rPr>
        <w:t>with Msg4</w:t>
      </w:r>
    </w:p>
    <w:p w14:paraId="1848B046" w14:textId="57BA9F2E" w:rsidR="00B7154D" w:rsidRDefault="00B7154D" w:rsidP="00183758">
      <w:pPr>
        <w:rPr>
          <w:lang w:eastAsia="zh-CN"/>
        </w:rPr>
      </w:pPr>
      <w:r>
        <w:rPr>
          <w:rFonts w:hint="eastAsia"/>
          <w:lang w:eastAsia="zh-CN"/>
        </w:rPr>
        <w:t>I</w:t>
      </w:r>
      <w:r>
        <w:rPr>
          <w:lang w:eastAsia="zh-CN"/>
        </w:rPr>
        <w:t>n RAN1#118b</w:t>
      </w:r>
      <w:r>
        <w:rPr>
          <w:rFonts w:hint="eastAsia"/>
          <w:lang w:eastAsia="zh-CN"/>
        </w:rPr>
        <w:t>,</w:t>
      </w:r>
      <w:r>
        <w:rPr>
          <w:lang w:eastAsia="zh-CN"/>
        </w:rPr>
        <w:t xml:space="preserve"> the following agreement on </w:t>
      </w:r>
      <w:r w:rsidRPr="00B7154D">
        <w:rPr>
          <w:lang w:eastAsia="zh-CN"/>
        </w:rPr>
        <w:t xml:space="preserve">PDSCH with Msg4 Link level enhancement </w:t>
      </w:r>
      <w:r>
        <w:rPr>
          <w:lang w:eastAsia="zh-CN"/>
        </w:rPr>
        <w:t>had been achieved.</w:t>
      </w:r>
    </w:p>
    <w:tbl>
      <w:tblPr>
        <w:tblStyle w:val="ad"/>
        <w:tblW w:w="0" w:type="auto"/>
        <w:tblLook w:val="04A0" w:firstRow="1" w:lastRow="0" w:firstColumn="1" w:lastColumn="0" w:noHBand="0" w:noVBand="1"/>
      </w:tblPr>
      <w:tblGrid>
        <w:gridCol w:w="9307"/>
      </w:tblGrid>
      <w:tr w:rsidR="00B7154D" w14:paraId="6470EEC0" w14:textId="77777777" w:rsidTr="00B7154D">
        <w:tc>
          <w:tcPr>
            <w:tcW w:w="9307" w:type="dxa"/>
          </w:tcPr>
          <w:p w14:paraId="68967550" w14:textId="77777777" w:rsidR="00B7154D" w:rsidRPr="00B7154D" w:rsidRDefault="00B7154D" w:rsidP="00B7154D">
            <w:pPr>
              <w:autoSpaceDE/>
              <w:autoSpaceDN/>
              <w:adjustRightInd/>
              <w:snapToGrid/>
              <w:spacing w:after="0"/>
              <w:jc w:val="left"/>
              <w:rPr>
                <w:rFonts w:eastAsia="Batang"/>
                <w:sz w:val="20"/>
                <w:szCs w:val="20"/>
                <w:lang w:val="en-GB"/>
              </w:rPr>
            </w:pPr>
            <w:r w:rsidRPr="00B7154D">
              <w:rPr>
                <w:rFonts w:eastAsia="Batang"/>
                <w:sz w:val="20"/>
                <w:szCs w:val="20"/>
                <w:highlight w:val="green"/>
                <w:lang w:val="en-GB"/>
              </w:rPr>
              <w:t>Agreement</w:t>
            </w:r>
          </w:p>
          <w:p w14:paraId="6F1F75DF" w14:textId="77777777" w:rsidR="00B7154D" w:rsidRPr="00B7154D" w:rsidRDefault="00B7154D" w:rsidP="00B7154D">
            <w:pPr>
              <w:autoSpaceDE/>
              <w:autoSpaceDN/>
              <w:adjustRightInd/>
              <w:snapToGrid/>
              <w:spacing w:after="0"/>
              <w:jc w:val="left"/>
              <w:rPr>
                <w:rFonts w:eastAsia="Batang"/>
                <w:sz w:val="20"/>
                <w:szCs w:val="20"/>
                <w:lang w:val="en-GB"/>
              </w:rPr>
            </w:pPr>
            <w:r w:rsidRPr="00B7154D">
              <w:rPr>
                <w:rFonts w:eastAsia="Batang"/>
                <w:sz w:val="20"/>
                <w:szCs w:val="20"/>
                <w:lang w:val="en-GB"/>
              </w:rPr>
              <w:t>For PDSCH with Msg4 Link level enhancement:</w:t>
            </w:r>
          </w:p>
          <w:p w14:paraId="24F9D6DD" w14:textId="77777777" w:rsidR="00B7154D" w:rsidRPr="00B7154D" w:rsidRDefault="00B7154D" w:rsidP="00B7154D">
            <w:pPr>
              <w:numPr>
                <w:ilvl w:val="0"/>
                <w:numId w:val="32"/>
              </w:numPr>
              <w:tabs>
                <w:tab w:val="left" w:pos="0"/>
              </w:tabs>
              <w:suppressAutoHyphens/>
              <w:autoSpaceDE/>
              <w:autoSpaceDN/>
              <w:adjustRightInd/>
              <w:snapToGrid/>
              <w:spacing w:after="0"/>
              <w:jc w:val="left"/>
              <w:rPr>
                <w:rFonts w:eastAsia="Batang"/>
                <w:sz w:val="20"/>
                <w:szCs w:val="20"/>
                <w:lang w:val="en-GB" w:eastAsia="x-none"/>
              </w:rPr>
            </w:pPr>
            <w:r w:rsidRPr="00B7154D">
              <w:rPr>
                <w:rFonts w:eastAsia="Batang"/>
                <w:sz w:val="20"/>
                <w:szCs w:val="20"/>
                <w:lang w:val="en-GB" w:eastAsia="x-none"/>
              </w:rPr>
              <w:t>Continue studying PDSCH repetition</w:t>
            </w:r>
          </w:p>
          <w:p w14:paraId="1FB490AA" w14:textId="77777777" w:rsidR="00B7154D" w:rsidRPr="00B7154D" w:rsidRDefault="00B7154D" w:rsidP="00B7154D">
            <w:pPr>
              <w:numPr>
                <w:ilvl w:val="1"/>
                <w:numId w:val="32"/>
              </w:numPr>
              <w:tabs>
                <w:tab w:val="left" w:pos="0"/>
              </w:tabs>
              <w:suppressAutoHyphens/>
              <w:autoSpaceDE/>
              <w:autoSpaceDN/>
              <w:adjustRightInd/>
              <w:snapToGrid/>
              <w:spacing w:after="0"/>
              <w:jc w:val="left"/>
              <w:rPr>
                <w:rFonts w:eastAsia="Batang"/>
                <w:sz w:val="20"/>
                <w:szCs w:val="20"/>
                <w:lang w:val="en-GB" w:eastAsia="x-none"/>
              </w:rPr>
            </w:pPr>
            <w:r w:rsidRPr="00B7154D">
              <w:rPr>
                <w:rFonts w:eastAsia="Batang"/>
                <w:sz w:val="20"/>
                <w:szCs w:val="20"/>
                <w:lang w:val="en-GB" w:eastAsia="x-none"/>
              </w:rPr>
              <w:t>Further discuss the specification impact for at least the following:</w:t>
            </w:r>
          </w:p>
          <w:p w14:paraId="6D1E7BF5" w14:textId="77777777" w:rsidR="00B7154D" w:rsidRPr="00B7154D" w:rsidRDefault="00B7154D" w:rsidP="00B7154D">
            <w:pPr>
              <w:numPr>
                <w:ilvl w:val="2"/>
                <w:numId w:val="32"/>
              </w:numPr>
              <w:tabs>
                <w:tab w:val="left" w:pos="0"/>
              </w:tabs>
              <w:suppressAutoHyphens/>
              <w:autoSpaceDE/>
              <w:autoSpaceDN/>
              <w:adjustRightInd/>
              <w:snapToGrid/>
              <w:spacing w:after="0"/>
              <w:jc w:val="left"/>
              <w:rPr>
                <w:rFonts w:eastAsia="Batang"/>
                <w:sz w:val="20"/>
                <w:szCs w:val="20"/>
                <w:lang w:val="en-GB" w:eastAsia="x-none"/>
              </w:rPr>
            </w:pPr>
            <w:r w:rsidRPr="00B7154D">
              <w:rPr>
                <w:rFonts w:eastAsia="Batang"/>
                <w:sz w:val="20"/>
                <w:szCs w:val="20"/>
                <w:lang w:val="en-GB" w:eastAsia="x-none"/>
              </w:rPr>
              <w:t>Procedure and signaling</w:t>
            </w:r>
          </w:p>
          <w:p w14:paraId="45865AAB" w14:textId="77777777" w:rsidR="00B7154D" w:rsidRPr="00B7154D" w:rsidRDefault="00B7154D" w:rsidP="00B7154D">
            <w:pPr>
              <w:numPr>
                <w:ilvl w:val="2"/>
                <w:numId w:val="32"/>
              </w:numPr>
              <w:tabs>
                <w:tab w:val="left" w:pos="0"/>
              </w:tabs>
              <w:suppressAutoHyphens/>
              <w:autoSpaceDE/>
              <w:autoSpaceDN/>
              <w:adjustRightInd/>
              <w:snapToGrid/>
              <w:spacing w:after="0"/>
              <w:jc w:val="left"/>
              <w:rPr>
                <w:rFonts w:eastAsia="Batang"/>
                <w:sz w:val="20"/>
                <w:szCs w:val="20"/>
                <w:lang w:val="en-GB" w:eastAsia="x-none"/>
              </w:rPr>
            </w:pPr>
            <w:bookmarkStart w:id="18" w:name="OLE_LINK112"/>
            <w:bookmarkStart w:id="19" w:name="OLE_LINK113"/>
            <w:r w:rsidRPr="00B7154D">
              <w:rPr>
                <w:rFonts w:eastAsia="Batang"/>
                <w:sz w:val="20"/>
                <w:szCs w:val="20"/>
                <w:lang w:val="en-GB" w:eastAsia="x-none"/>
              </w:rPr>
              <w:t>Repetition factor</w:t>
            </w:r>
            <w:bookmarkEnd w:id="18"/>
            <w:bookmarkEnd w:id="19"/>
          </w:p>
          <w:p w14:paraId="573341D2" w14:textId="246833D1" w:rsidR="00B7154D" w:rsidRPr="00497349" w:rsidRDefault="00B7154D" w:rsidP="00497349">
            <w:pPr>
              <w:numPr>
                <w:ilvl w:val="1"/>
                <w:numId w:val="32"/>
              </w:numPr>
              <w:tabs>
                <w:tab w:val="left" w:pos="0"/>
              </w:tabs>
              <w:suppressAutoHyphens/>
              <w:autoSpaceDE/>
              <w:autoSpaceDN/>
              <w:adjustRightInd/>
              <w:snapToGrid/>
              <w:spacing w:after="0"/>
              <w:jc w:val="left"/>
              <w:rPr>
                <w:rFonts w:eastAsia="Batang"/>
                <w:sz w:val="20"/>
                <w:szCs w:val="20"/>
                <w:lang w:val="en-GB" w:eastAsia="x-none"/>
              </w:rPr>
            </w:pPr>
            <w:r w:rsidRPr="00B7154D">
              <w:rPr>
                <w:rFonts w:eastAsia="Batang"/>
                <w:sz w:val="20"/>
                <w:szCs w:val="20"/>
                <w:lang w:val="en-GB" w:eastAsia="x-none"/>
              </w:rPr>
              <w:t>Focus on coverage enhancement for set 1-3 with a target CNR of -8 dB for NR NTN DL coverage enhancements at link level.</w:t>
            </w:r>
          </w:p>
        </w:tc>
      </w:tr>
    </w:tbl>
    <w:p w14:paraId="586C3CE5" w14:textId="37791318" w:rsidR="00183758" w:rsidRPr="001D7276" w:rsidRDefault="000518E1" w:rsidP="00183758">
      <w:pPr>
        <w:rPr>
          <w:lang w:eastAsia="zh-CN"/>
        </w:rPr>
      </w:pPr>
      <w:r w:rsidRPr="001D7276">
        <w:rPr>
          <w:lang w:eastAsia="zh-CN"/>
        </w:rPr>
        <w:t>In our view, to enhance the coverage of PDSCH with Msg</w:t>
      </w:r>
      <w:r w:rsidR="00B7154D">
        <w:rPr>
          <w:lang w:eastAsia="zh-CN"/>
        </w:rPr>
        <w:t>4</w:t>
      </w:r>
      <w:r w:rsidRPr="001D7276">
        <w:rPr>
          <w:lang w:eastAsia="zh-CN"/>
        </w:rPr>
        <w:t xml:space="preserve">, PDSCH repetition can be considered and PDSCH repetition scheme supported by current specification can be reused.  </w:t>
      </w:r>
      <w:r w:rsidR="001E5B4B">
        <w:rPr>
          <w:lang w:eastAsia="zh-CN"/>
        </w:rPr>
        <w:t xml:space="preserve">The issues include how to request MSG4 repetition and gNB indicates MSG4 repetition in DCI. </w:t>
      </w:r>
      <w:r w:rsidR="00FA109C">
        <w:rPr>
          <w:lang w:eastAsia="zh-CN"/>
        </w:rPr>
        <w:t xml:space="preserve">It can allow limited number of </w:t>
      </w:r>
      <w:r w:rsidR="00FA109C" w:rsidRPr="00FA109C">
        <w:rPr>
          <w:lang w:eastAsia="zh-CN"/>
        </w:rPr>
        <w:t>Repetition factor</w:t>
      </w:r>
      <w:r w:rsidR="00FA109C">
        <w:rPr>
          <w:lang w:eastAsia="zh-CN"/>
        </w:rPr>
        <w:t xml:space="preserve">s to reduce the payload in DCI. </w:t>
      </w:r>
    </w:p>
    <w:p w14:paraId="09CC1518" w14:textId="14F98C91" w:rsidR="000518E1" w:rsidRPr="001D7276" w:rsidRDefault="000518E1" w:rsidP="00183758">
      <w:pPr>
        <w:rPr>
          <w:b/>
          <w:i/>
          <w:lang w:eastAsia="zh-CN"/>
        </w:rPr>
      </w:pPr>
      <w:r w:rsidRPr="001D7276">
        <w:rPr>
          <w:rFonts w:hint="eastAsia"/>
          <w:b/>
          <w:i/>
          <w:lang w:eastAsia="zh-CN"/>
        </w:rPr>
        <w:t>P</w:t>
      </w:r>
      <w:r w:rsidRPr="001D7276">
        <w:rPr>
          <w:b/>
          <w:i/>
          <w:lang w:eastAsia="zh-CN"/>
        </w:rPr>
        <w:t xml:space="preserve">roposal </w:t>
      </w:r>
      <w:r w:rsidR="007421DA">
        <w:rPr>
          <w:b/>
          <w:i/>
          <w:lang w:eastAsia="zh-CN"/>
        </w:rPr>
        <w:t>5</w:t>
      </w:r>
      <w:r w:rsidRPr="001D7276">
        <w:rPr>
          <w:b/>
          <w:i/>
          <w:lang w:eastAsia="zh-CN"/>
        </w:rPr>
        <w:t>: To enhance the coverage of PDSCH with Msg4, PDSCH repetition can be considered.</w:t>
      </w:r>
    </w:p>
    <w:p w14:paraId="637583CA" w14:textId="77777777" w:rsidR="000518E1" w:rsidRPr="00AD08BA" w:rsidRDefault="000518E1" w:rsidP="00183758">
      <w:pPr>
        <w:rPr>
          <w:lang w:eastAsia="zh-CN"/>
        </w:rPr>
      </w:pPr>
    </w:p>
    <w:p w14:paraId="007DE5D4" w14:textId="1F6FDDBC" w:rsidR="00543037" w:rsidRPr="001D7276" w:rsidRDefault="0015786B" w:rsidP="0015786B">
      <w:pPr>
        <w:pStyle w:val="1"/>
        <w:rPr>
          <w:sz w:val="22"/>
          <w:szCs w:val="22"/>
          <w:lang w:eastAsia="zh-CN"/>
        </w:rPr>
      </w:pPr>
      <w:r w:rsidRPr="001D7276">
        <w:rPr>
          <w:sz w:val="22"/>
          <w:szCs w:val="22"/>
          <w:lang w:eastAsia="zh-CN"/>
        </w:rPr>
        <w:t>System level enhancements</w:t>
      </w:r>
    </w:p>
    <w:p w14:paraId="219A45C6" w14:textId="41B4D5DF" w:rsidR="005E0014" w:rsidRPr="001D7276" w:rsidRDefault="005E0014" w:rsidP="005E0014">
      <w:pPr>
        <w:rPr>
          <w:lang w:eastAsia="zh-CN"/>
        </w:rPr>
      </w:pPr>
      <w:r w:rsidRPr="001D7276">
        <w:rPr>
          <w:lang w:eastAsia="zh-CN"/>
        </w:rPr>
        <w:t>I</w:t>
      </w:r>
      <w:r w:rsidRPr="001D7276">
        <w:rPr>
          <w:rFonts w:hint="eastAsia"/>
          <w:lang w:eastAsia="zh-CN"/>
        </w:rPr>
        <w:t>n</w:t>
      </w:r>
      <w:r w:rsidRPr="001D7276">
        <w:rPr>
          <w:lang w:eastAsia="zh-CN"/>
        </w:rPr>
        <w:t xml:space="preserve"> RAN1#118</w:t>
      </w:r>
      <w:r w:rsidRPr="001D7276">
        <w:rPr>
          <w:rFonts w:hint="eastAsia"/>
          <w:lang w:eastAsia="zh-CN"/>
        </w:rPr>
        <w:t>,</w:t>
      </w:r>
      <w:r w:rsidRPr="001D7276">
        <w:rPr>
          <w:lang w:eastAsia="zh-CN"/>
        </w:rPr>
        <w:t xml:space="preserve"> the following agreement on the NTN DL coverage enhancements at both system level and link level had been achieved [2].</w:t>
      </w:r>
    </w:p>
    <w:tbl>
      <w:tblPr>
        <w:tblStyle w:val="ad"/>
        <w:tblW w:w="0" w:type="auto"/>
        <w:tblLook w:val="04A0" w:firstRow="1" w:lastRow="0" w:firstColumn="1" w:lastColumn="0" w:noHBand="0" w:noVBand="1"/>
      </w:tblPr>
      <w:tblGrid>
        <w:gridCol w:w="9307"/>
      </w:tblGrid>
      <w:tr w:rsidR="005E0014" w:rsidRPr="001D7276" w14:paraId="3EE1E957" w14:textId="77777777" w:rsidTr="005E0014">
        <w:tc>
          <w:tcPr>
            <w:tcW w:w="9307" w:type="dxa"/>
          </w:tcPr>
          <w:p w14:paraId="7DD8EA08" w14:textId="77777777" w:rsidR="005E0014" w:rsidRPr="001D7276" w:rsidRDefault="005E0014" w:rsidP="005E0014">
            <w:pPr>
              <w:autoSpaceDE/>
              <w:autoSpaceDN/>
              <w:adjustRightInd/>
              <w:snapToGrid/>
              <w:spacing w:after="0"/>
              <w:rPr>
                <w:rFonts w:eastAsia="Batang"/>
                <w:lang w:val="en-GB"/>
              </w:rPr>
            </w:pPr>
            <w:r w:rsidRPr="001D7276">
              <w:rPr>
                <w:rFonts w:eastAsia="Batang"/>
                <w:highlight w:val="green"/>
                <w:lang w:val="en-GB"/>
              </w:rPr>
              <w:t>Agreement</w:t>
            </w:r>
          </w:p>
          <w:p w14:paraId="05973CAE" w14:textId="77777777" w:rsidR="005E0014" w:rsidRPr="001D7276" w:rsidRDefault="005E0014" w:rsidP="005E0014">
            <w:pPr>
              <w:autoSpaceDE/>
              <w:autoSpaceDN/>
              <w:adjustRightInd/>
              <w:snapToGrid/>
              <w:spacing w:after="0"/>
              <w:rPr>
                <w:rFonts w:eastAsia="Batang"/>
                <w:lang w:val="en-GB"/>
              </w:rPr>
            </w:pPr>
            <w:r w:rsidRPr="001D7276">
              <w:rPr>
                <w:rFonts w:eastAsia="Batang"/>
                <w:lang w:val="en-GB"/>
              </w:rPr>
              <w:t>As part of the NTN DL coverage enhancements at both system level and link level, RAN1 to consider:</w:t>
            </w:r>
          </w:p>
          <w:p w14:paraId="15FFA353" w14:textId="77777777" w:rsidR="005E0014" w:rsidRPr="001D7276" w:rsidRDefault="005E0014" w:rsidP="00B16E93">
            <w:pPr>
              <w:numPr>
                <w:ilvl w:val="0"/>
                <w:numId w:val="24"/>
              </w:numPr>
              <w:suppressAutoHyphens/>
              <w:autoSpaceDE/>
              <w:autoSpaceDN/>
              <w:adjustRightInd/>
              <w:snapToGrid/>
              <w:spacing w:after="0"/>
              <w:rPr>
                <w:rFonts w:eastAsia="Batang"/>
                <w:bCs/>
                <w:lang w:val="en-GB" w:eastAsia="x-none"/>
              </w:rPr>
            </w:pPr>
            <w:r w:rsidRPr="001D7276">
              <w:rPr>
                <w:rFonts w:eastAsia="Batang"/>
                <w:bCs/>
                <w:lang w:val="en-GB" w:eastAsia="x-none"/>
              </w:rPr>
              <w:t xml:space="preserve">Extending the periodicity of the half frames with SS/PBCH blocks assumed by UE during initial </w:t>
            </w:r>
            <w:r w:rsidRPr="001D7276">
              <w:rPr>
                <w:rFonts w:eastAsia="Batang"/>
                <w:bCs/>
                <w:lang w:val="en-GB" w:eastAsia="x-none"/>
              </w:rPr>
              <w:lastRenderedPageBreak/>
              <w:t xml:space="preserve">access. </w:t>
            </w:r>
          </w:p>
          <w:p w14:paraId="0B295EE7" w14:textId="77777777" w:rsidR="005E0014" w:rsidRPr="001D7276" w:rsidRDefault="005E0014" w:rsidP="00B16E93">
            <w:pPr>
              <w:numPr>
                <w:ilvl w:val="1"/>
                <w:numId w:val="24"/>
              </w:numPr>
              <w:suppressAutoHyphens/>
              <w:autoSpaceDE/>
              <w:autoSpaceDN/>
              <w:adjustRightInd/>
              <w:snapToGrid/>
              <w:spacing w:after="0"/>
              <w:rPr>
                <w:rFonts w:eastAsia="Batang"/>
                <w:lang w:val="en-GB" w:eastAsia="x-none"/>
              </w:rPr>
            </w:pPr>
            <w:r w:rsidRPr="001D7276">
              <w:rPr>
                <w:rFonts w:eastAsia="Batang"/>
                <w:lang w:val="en-GB" w:eastAsia="x-none"/>
              </w:rPr>
              <w:t>Default value[s] with extended periodicity assumed by NTN UE for initial access can be:</w:t>
            </w:r>
          </w:p>
          <w:p w14:paraId="4D2A7CCA" w14:textId="77777777" w:rsidR="005E0014" w:rsidRPr="001D7276" w:rsidRDefault="005E0014" w:rsidP="00B16E93">
            <w:pPr>
              <w:numPr>
                <w:ilvl w:val="2"/>
                <w:numId w:val="24"/>
              </w:numPr>
              <w:suppressAutoHyphens/>
              <w:autoSpaceDE/>
              <w:autoSpaceDN/>
              <w:adjustRightInd/>
              <w:snapToGrid/>
              <w:spacing w:after="0"/>
              <w:rPr>
                <w:rFonts w:eastAsia="Batang"/>
                <w:lang w:val="en-GB" w:eastAsia="x-none"/>
              </w:rPr>
            </w:pPr>
            <w:r w:rsidRPr="001D7276">
              <w:rPr>
                <w:rFonts w:eastAsia="Batang"/>
                <w:lang w:val="en-GB" w:eastAsia="x-none"/>
              </w:rPr>
              <w:t>One [or more] values from the list {40ms, 80 ms, 160 ms, 320ms, 640ms}</w:t>
            </w:r>
          </w:p>
          <w:p w14:paraId="7202260D" w14:textId="77777777" w:rsidR="005E0014" w:rsidRPr="001D7276" w:rsidRDefault="005E0014" w:rsidP="00B16E93">
            <w:pPr>
              <w:numPr>
                <w:ilvl w:val="0"/>
                <w:numId w:val="24"/>
              </w:numPr>
              <w:suppressAutoHyphens/>
              <w:autoSpaceDE/>
              <w:autoSpaceDN/>
              <w:adjustRightInd/>
              <w:snapToGrid/>
              <w:spacing w:after="0"/>
              <w:rPr>
                <w:rFonts w:eastAsia="Batang"/>
                <w:bCs/>
                <w:lang w:val="en-GB" w:eastAsia="x-none"/>
              </w:rPr>
            </w:pPr>
            <w:r w:rsidRPr="001D7276">
              <w:rPr>
                <w:rFonts w:eastAsia="Batang"/>
                <w:bCs/>
                <w:lang w:val="en-GB" w:eastAsia="x-none"/>
              </w:rPr>
              <w:t>Potential enhancements for transmitting the DL common channels using a wider beam footprint, while DL/UL dedicated channels (incl. PRACH) may be transmitted using a narrower beam footprint</w:t>
            </w:r>
          </w:p>
          <w:p w14:paraId="577AA44D" w14:textId="77777777" w:rsidR="005E0014" w:rsidRPr="001D7276" w:rsidRDefault="005E0014" w:rsidP="00B16E93">
            <w:pPr>
              <w:numPr>
                <w:ilvl w:val="0"/>
                <w:numId w:val="24"/>
              </w:numPr>
              <w:suppressAutoHyphens/>
              <w:autoSpaceDE/>
              <w:autoSpaceDN/>
              <w:adjustRightInd/>
              <w:snapToGrid/>
              <w:spacing w:after="0"/>
              <w:rPr>
                <w:rFonts w:eastAsia="Batang"/>
                <w:bCs/>
                <w:lang w:val="en-GB" w:eastAsia="x-none"/>
              </w:rPr>
            </w:pPr>
            <w:r w:rsidRPr="001D7276">
              <w:rPr>
                <w:rFonts w:eastAsia="Batang"/>
                <w:bCs/>
                <w:lang w:val="en-GB" w:eastAsia="x-none"/>
              </w:rPr>
              <w:t>Link-level enhancements for the following channels:</w:t>
            </w:r>
          </w:p>
          <w:p w14:paraId="16FE0740" w14:textId="77777777" w:rsidR="005E0014" w:rsidRPr="001D7276" w:rsidRDefault="005E0014" w:rsidP="00B16E93">
            <w:pPr>
              <w:numPr>
                <w:ilvl w:val="1"/>
                <w:numId w:val="24"/>
              </w:numPr>
              <w:suppressAutoHyphens/>
              <w:autoSpaceDE/>
              <w:autoSpaceDN/>
              <w:adjustRightInd/>
              <w:snapToGrid/>
              <w:spacing w:after="0"/>
              <w:rPr>
                <w:rFonts w:eastAsia="Batang"/>
                <w:bCs/>
                <w:lang w:val="en-GB"/>
              </w:rPr>
            </w:pPr>
            <w:r w:rsidRPr="001D7276">
              <w:rPr>
                <w:rFonts w:eastAsia="Batang"/>
                <w:bCs/>
                <w:lang w:val="en-GB"/>
              </w:rPr>
              <w:t xml:space="preserve">PDCCH </w:t>
            </w:r>
          </w:p>
          <w:p w14:paraId="2A68DD98" w14:textId="77777777" w:rsidR="005E0014" w:rsidRPr="001D7276" w:rsidRDefault="005E0014" w:rsidP="00B16E93">
            <w:pPr>
              <w:numPr>
                <w:ilvl w:val="1"/>
                <w:numId w:val="24"/>
              </w:numPr>
              <w:suppressAutoHyphens/>
              <w:autoSpaceDE/>
              <w:autoSpaceDN/>
              <w:adjustRightInd/>
              <w:snapToGrid/>
              <w:spacing w:after="0"/>
              <w:rPr>
                <w:rFonts w:eastAsia="Batang"/>
                <w:bCs/>
                <w:lang w:val="en-GB"/>
              </w:rPr>
            </w:pPr>
            <w:r w:rsidRPr="001D7276">
              <w:rPr>
                <w:rFonts w:eastAsia="Batang"/>
                <w:bCs/>
                <w:lang w:val="en-GB"/>
              </w:rPr>
              <w:t xml:space="preserve">PDSCH with Msg 4 </w:t>
            </w:r>
          </w:p>
          <w:p w14:paraId="1409E4AA" w14:textId="77777777" w:rsidR="005E0014" w:rsidRPr="001D7276" w:rsidRDefault="005E0014" w:rsidP="00B16E93">
            <w:pPr>
              <w:numPr>
                <w:ilvl w:val="1"/>
                <w:numId w:val="24"/>
              </w:numPr>
              <w:suppressAutoHyphens/>
              <w:autoSpaceDE/>
              <w:autoSpaceDN/>
              <w:adjustRightInd/>
              <w:snapToGrid/>
              <w:spacing w:after="0"/>
              <w:rPr>
                <w:rFonts w:eastAsia="Batang"/>
                <w:bCs/>
                <w:lang w:val="en-GB"/>
              </w:rPr>
            </w:pPr>
            <w:r w:rsidRPr="001D7276">
              <w:rPr>
                <w:rFonts w:eastAsia="Batang"/>
                <w:bCs/>
                <w:lang w:val="en-GB"/>
              </w:rPr>
              <w:t>PDSCH with SIB1/SIB19.</w:t>
            </w:r>
          </w:p>
          <w:p w14:paraId="5A961C6E" w14:textId="77777777" w:rsidR="005E0014" w:rsidRPr="001D7276" w:rsidRDefault="005E0014" w:rsidP="00B16E93">
            <w:pPr>
              <w:numPr>
                <w:ilvl w:val="2"/>
                <w:numId w:val="24"/>
              </w:numPr>
              <w:suppressAutoHyphens/>
              <w:autoSpaceDE/>
              <w:autoSpaceDN/>
              <w:adjustRightInd/>
              <w:snapToGrid/>
              <w:spacing w:after="0"/>
              <w:rPr>
                <w:rFonts w:eastAsia="Batang"/>
                <w:bCs/>
                <w:lang w:val="en-GB"/>
              </w:rPr>
            </w:pPr>
            <w:r w:rsidRPr="001D7276">
              <w:rPr>
                <w:rFonts w:eastAsia="Batang"/>
                <w:bCs/>
                <w:lang w:val="en-GB"/>
              </w:rPr>
              <w:t>Note: link-level enhancements for PDSCH with SIB1/SIB19 may be applicable to other SIBs, without additional specification impact.</w:t>
            </w:r>
          </w:p>
          <w:p w14:paraId="1DAADCB6" w14:textId="350203C5" w:rsidR="005E0014" w:rsidRPr="001D7276" w:rsidRDefault="005E0014" w:rsidP="00B16E93">
            <w:pPr>
              <w:widowControl/>
              <w:numPr>
                <w:ilvl w:val="1"/>
                <w:numId w:val="24"/>
              </w:numPr>
              <w:suppressAutoHyphens/>
              <w:autoSpaceDE/>
              <w:autoSpaceDN/>
              <w:adjustRightInd/>
              <w:snapToGrid/>
              <w:spacing w:after="0"/>
              <w:ind w:left="360"/>
              <w:rPr>
                <w:rFonts w:eastAsia="Batang"/>
                <w:bCs/>
                <w:lang w:val="en-GB"/>
              </w:rPr>
            </w:pPr>
            <w:r w:rsidRPr="001D7276">
              <w:rPr>
                <w:rFonts w:eastAsia="Batang"/>
                <w:bCs/>
                <w:lang w:val="en-GB"/>
              </w:rPr>
              <w:t>Note: the above does not imply that all the channels above will be enhanced, but all of them should be considered based on this agreement</w:t>
            </w:r>
          </w:p>
        </w:tc>
      </w:tr>
    </w:tbl>
    <w:p w14:paraId="53D8A208" w14:textId="706BCABD" w:rsidR="005E0014" w:rsidRPr="001D7276" w:rsidRDefault="00A66998" w:rsidP="005E0014">
      <w:pPr>
        <w:rPr>
          <w:lang w:eastAsia="zh-CN"/>
        </w:rPr>
      </w:pPr>
      <w:r w:rsidRPr="001D7276">
        <w:rPr>
          <w:rFonts w:hint="eastAsia"/>
          <w:lang w:eastAsia="zh-CN"/>
        </w:rPr>
        <w:lastRenderedPageBreak/>
        <w:t>I</w:t>
      </w:r>
      <w:r w:rsidRPr="001D7276">
        <w:rPr>
          <w:lang w:eastAsia="zh-CN"/>
        </w:rPr>
        <w:t>n this section, we share our views on the NTN DL coverage enhancements at system level.</w:t>
      </w:r>
    </w:p>
    <w:p w14:paraId="502B3A64" w14:textId="77777777" w:rsidR="004F480C" w:rsidRPr="001D7276" w:rsidRDefault="004F480C" w:rsidP="005E0014">
      <w:pPr>
        <w:rPr>
          <w:lang w:eastAsia="zh-CN"/>
        </w:rPr>
      </w:pPr>
    </w:p>
    <w:p w14:paraId="0624D206" w14:textId="45616493" w:rsidR="005E0014" w:rsidRPr="001D7276" w:rsidRDefault="005E0014" w:rsidP="005E0014">
      <w:pPr>
        <w:pStyle w:val="20"/>
        <w:rPr>
          <w:sz w:val="22"/>
          <w:lang w:eastAsia="zh-CN"/>
        </w:rPr>
      </w:pPr>
      <w:r w:rsidRPr="001D7276">
        <w:rPr>
          <w:sz w:val="22"/>
          <w:lang w:eastAsia="zh-CN"/>
        </w:rPr>
        <w:t>Extending the periodicity of the half frames with SS/PBCH blocks</w:t>
      </w:r>
    </w:p>
    <w:p w14:paraId="0D320A86" w14:textId="61E964D7" w:rsidR="00960B4D" w:rsidRDefault="00960B4D" w:rsidP="005E0014">
      <w:pPr>
        <w:rPr>
          <w:lang w:eastAsia="zh-CN"/>
        </w:rPr>
      </w:pPr>
      <w:r>
        <w:rPr>
          <w:rFonts w:hint="eastAsia"/>
          <w:lang w:eastAsia="zh-CN"/>
        </w:rPr>
        <w:t>I</w:t>
      </w:r>
      <w:r>
        <w:rPr>
          <w:lang w:eastAsia="zh-CN"/>
        </w:rPr>
        <w:t>n</w:t>
      </w:r>
      <w:r>
        <w:rPr>
          <w:rFonts w:hint="eastAsia"/>
          <w:lang w:eastAsia="zh-CN"/>
        </w:rPr>
        <w:t xml:space="preserve"> </w:t>
      </w:r>
      <w:r>
        <w:rPr>
          <w:lang w:eastAsia="zh-CN"/>
        </w:rPr>
        <w:t>RAN1#</w:t>
      </w:r>
      <w:r w:rsidR="00FA109C">
        <w:rPr>
          <w:lang w:eastAsia="zh-CN"/>
        </w:rPr>
        <w:t>118b</w:t>
      </w:r>
      <w:r>
        <w:rPr>
          <w:lang w:eastAsia="zh-CN"/>
        </w:rPr>
        <w:t>, the following agreement on e</w:t>
      </w:r>
      <w:r w:rsidRPr="00960B4D">
        <w:rPr>
          <w:lang w:eastAsia="zh-CN"/>
        </w:rPr>
        <w:t>xtending the periodicity of the half frames with SS/PBCH block</w:t>
      </w:r>
      <w:r>
        <w:rPr>
          <w:lang w:eastAsia="zh-CN"/>
        </w:rPr>
        <w:t>s had been achieved.</w:t>
      </w:r>
    </w:p>
    <w:tbl>
      <w:tblPr>
        <w:tblStyle w:val="ad"/>
        <w:tblW w:w="0" w:type="auto"/>
        <w:tblLook w:val="04A0" w:firstRow="1" w:lastRow="0" w:firstColumn="1" w:lastColumn="0" w:noHBand="0" w:noVBand="1"/>
      </w:tblPr>
      <w:tblGrid>
        <w:gridCol w:w="9307"/>
      </w:tblGrid>
      <w:tr w:rsidR="00960B4D" w14:paraId="1F92570A" w14:textId="77777777" w:rsidTr="00960B4D">
        <w:tc>
          <w:tcPr>
            <w:tcW w:w="9307" w:type="dxa"/>
          </w:tcPr>
          <w:p w14:paraId="5B63247E" w14:textId="77777777" w:rsidR="00960B4D" w:rsidRPr="00960B4D" w:rsidRDefault="00960B4D" w:rsidP="00960B4D">
            <w:pPr>
              <w:autoSpaceDE/>
              <w:autoSpaceDN/>
              <w:adjustRightInd/>
              <w:snapToGrid/>
              <w:spacing w:after="0"/>
              <w:jc w:val="left"/>
              <w:rPr>
                <w:rFonts w:eastAsia="Batang"/>
                <w:bCs/>
                <w:sz w:val="20"/>
                <w:szCs w:val="20"/>
                <w:lang w:val="en-GB"/>
              </w:rPr>
            </w:pPr>
            <w:r w:rsidRPr="00960B4D">
              <w:rPr>
                <w:rFonts w:eastAsia="Batang"/>
                <w:bCs/>
                <w:sz w:val="20"/>
                <w:szCs w:val="20"/>
                <w:highlight w:val="green"/>
                <w:lang w:val="en-GB"/>
              </w:rPr>
              <w:t>Agreement</w:t>
            </w:r>
          </w:p>
          <w:p w14:paraId="057BD649" w14:textId="77777777" w:rsidR="00960B4D" w:rsidRPr="00960B4D" w:rsidRDefault="00960B4D" w:rsidP="00960B4D">
            <w:pPr>
              <w:autoSpaceDE/>
              <w:autoSpaceDN/>
              <w:adjustRightInd/>
              <w:snapToGrid/>
              <w:spacing w:after="0"/>
              <w:jc w:val="left"/>
              <w:rPr>
                <w:rFonts w:eastAsia="Batang"/>
                <w:sz w:val="20"/>
                <w:szCs w:val="20"/>
                <w:lang w:val="en-GB"/>
              </w:rPr>
            </w:pPr>
            <w:r w:rsidRPr="00960B4D">
              <w:rPr>
                <w:rFonts w:eastAsia="Batang"/>
                <w:sz w:val="20"/>
                <w:szCs w:val="20"/>
                <w:lang w:val="en-GB"/>
              </w:rPr>
              <w:t xml:space="preserve">For NR NTN, support extended periodicity of the half frames with SS/PBCH blocks assumed by UE during initial access. </w:t>
            </w:r>
          </w:p>
          <w:p w14:paraId="7AD86032" w14:textId="77777777" w:rsidR="00960B4D" w:rsidRPr="00960B4D" w:rsidRDefault="00960B4D" w:rsidP="00960B4D">
            <w:pPr>
              <w:numPr>
                <w:ilvl w:val="0"/>
                <w:numId w:val="30"/>
              </w:numPr>
              <w:suppressAutoHyphens/>
              <w:autoSpaceDE/>
              <w:autoSpaceDN/>
              <w:adjustRightInd/>
              <w:snapToGrid/>
              <w:spacing w:after="0"/>
              <w:jc w:val="left"/>
              <w:rPr>
                <w:rFonts w:eastAsia="Batang"/>
                <w:sz w:val="20"/>
                <w:szCs w:val="20"/>
                <w:lang w:val="en-GB" w:eastAsia="x-none"/>
              </w:rPr>
            </w:pPr>
            <w:r w:rsidRPr="00960B4D">
              <w:rPr>
                <w:rFonts w:eastAsia="Batang"/>
                <w:sz w:val="20"/>
                <w:szCs w:val="20"/>
                <w:lang w:val="en-GB" w:eastAsia="x-none"/>
              </w:rPr>
              <w:t>The maximum of the additional default value (apart from the existing 20ms value) is at least 160ms.</w:t>
            </w:r>
          </w:p>
          <w:p w14:paraId="7E0EF9CE" w14:textId="62EA82F4" w:rsidR="00960B4D" w:rsidRPr="00497349" w:rsidRDefault="00960B4D" w:rsidP="00497349">
            <w:pPr>
              <w:numPr>
                <w:ilvl w:val="1"/>
                <w:numId w:val="30"/>
              </w:numPr>
              <w:suppressAutoHyphens/>
              <w:autoSpaceDE/>
              <w:autoSpaceDN/>
              <w:adjustRightInd/>
              <w:snapToGrid/>
              <w:spacing w:after="0"/>
              <w:jc w:val="left"/>
              <w:rPr>
                <w:rFonts w:eastAsia="Batang"/>
                <w:sz w:val="20"/>
                <w:szCs w:val="20"/>
                <w:lang w:val="en-GB" w:eastAsia="x-none"/>
              </w:rPr>
            </w:pPr>
            <w:r w:rsidRPr="00960B4D">
              <w:rPr>
                <w:rFonts w:eastAsia="Batang"/>
                <w:sz w:val="20"/>
                <w:szCs w:val="20"/>
                <w:lang w:val="en-GB" w:eastAsia="x-none"/>
              </w:rPr>
              <w:t>FFS: whether 320ms can be supported as the maximum of the additional default value instead of or in addition to 160ms.</w:t>
            </w:r>
          </w:p>
        </w:tc>
      </w:tr>
    </w:tbl>
    <w:p w14:paraId="42349386" w14:textId="0CE4F7BF" w:rsidR="00D301F5" w:rsidRPr="001D7276" w:rsidRDefault="00D301F5" w:rsidP="005E0014">
      <w:pPr>
        <w:rPr>
          <w:lang w:eastAsia="zh-CN"/>
        </w:rPr>
      </w:pPr>
      <w:r w:rsidRPr="001D7276">
        <w:rPr>
          <w:lang w:eastAsia="zh-CN"/>
        </w:rPr>
        <w:t>In RAN1#117, the following observation on DL coverage ratio evaluation had been achieved [</w:t>
      </w:r>
      <w:r w:rsidR="008416A8" w:rsidRPr="001D7276">
        <w:rPr>
          <w:lang w:eastAsia="zh-CN"/>
        </w:rPr>
        <w:t>3</w:t>
      </w:r>
      <w:r w:rsidRPr="001D7276">
        <w:rPr>
          <w:lang w:eastAsia="zh-CN"/>
        </w:rPr>
        <w:t>].</w:t>
      </w:r>
    </w:p>
    <w:tbl>
      <w:tblPr>
        <w:tblStyle w:val="ad"/>
        <w:tblW w:w="0" w:type="auto"/>
        <w:tblLook w:val="04A0" w:firstRow="1" w:lastRow="0" w:firstColumn="1" w:lastColumn="0" w:noHBand="0" w:noVBand="1"/>
      </w:tblPr>
      <w:tblGrid>
        <w:gridCol w:w="9307"/>
      </w:tblGrid>
      <w:tr w:rsidR="00D301F5" w:rsidRPr="001D7276" w14:paraId="7FEF9A76" w14:textId="77777777" w:rsidTr="009E37CB">
        <w:tc>
          <w:tcPr>
            <w:tcW w:w="9307" w:type="dxa"/>
          </w:tcPr>
          <w:p w14:paraId="380A2B21" w14:textId="77777777" w:rsidR="00D301F5" w:rsidRPr="001D7276" w:rsidRDefault="00D301F5" w:rsidP="009E37CB">
            <w:pPr>
              <w:autoSpaceDE/>
              <w:autoSpaceDN/>
              <w:adjustRightInd/>
              <w:snapToGrid/>
              <w:spacing w:after="0"/>
              <w:rPr>
                <w:rFonts w:eastAsia="等线"/>
                <w:iCs/>
                <w:lang w:val="en-GB" w:eastAsia="zh-CN"/>
              </w:rPr>
            </w:pPr>
            <w:r w:rsidRPr="001D7276">
              <w:rPr>
                <w:rFonts w:ascii="Times" w:eastAsia="Batang" w:hAnsi="Times"/>
                <w:b/>
                <w:iCs/>
                <w:lang w:val="en-GB" w:eastAsia="zh-CN"/>
              </w:rPr>
              <w:t>Observation</w:t>
            </w:r>
          </w:p>
          <w:p w14:paraId="79255EFC" w14:textId="77777777" w:rsidR="00D301F5" w:rsidRPr="001D7276" w:rsidRDefault="00D301F5" w:rsidP="009E37CB">
            <w:pPr>
              <w:autoSpaceDE/>
              <w:autoSpaceDN/>
              <w:adjustRightInd/>
              <w:snapToGrid/>
              <w:spacing w:after="0"/>
              <w:rPr>
                <w:rFonts w:ascii="Times" w:eastAsia="等线" w:hAnsi="Times"/>
                <w:iCs/>
                <w:lang w:val="en-GB" w:eastAsia="zh-CN"/>
              </w:rPr>
            </w:pPr>
            <w:r w:rsidRPr="001D7276">
              <w:rPr>
                <w:rFonts w:eastAsia="Batang"/>
                <w:lang w:val="en-GB"/>
              </w:rPr>
              <w:t xml:space="preserve">Based on the results of DL coverage </w:t>
            </w:r>
            <w:r w:rsidRPr="001D7276">
              <w:rPr>
                <w:rFonts w:ascii="Times" w:eastAsia="等线" w:hAnsi="Times"/>
                <w:iCs/>
                <w:lang w:val="en-GB" w:eastAsia="zh-CN"/>
              </w:rPr>
              <w:t xml:space="preserve">ratio </w:t>
            </w:r>
            <w:r w:rsidRPr="001D7276">
              <w:rPr>
                <w:rFonts w:eastAsia="Batang"/>
                <w:lang w:val="en-GB"/>
              </w:rPr>
              <w:t>evaluation at system level collected from 7 sources</w:t>
            </w:r>
            <w:r w:rsidRPr="001D7276">
              <w:rPr>
                <w:rFonts w:ascii="Times" w:eastAsia="等线" w:hAnsi="Times"/>
                <w:iCs/>
                <w:lang w:val="en-GB" w:eastAsia="zh-CN"/>
              </w:rPr>
              <w:t xml:space="preserve"> for all the three LEO600km satellite parameter sets where the beam footprint diameter is 50 km:</w:t>
            </w:r>
          </w:p>
          <w:p w14:paraId="29B9ED1F" w14:textId="77777777" w:rsidR="00D301F5" w:rsidRPr="001D7276" w:rsidRDefault="00D301F5" w:rsidP="00B16E93">
            <w:pPr>
              <w:numPr>
                <w:ilvl w:val="0"/>
                <w:numId w:val="23"/>
              </w:numPr>
              <w:overflowPunct w:val="0"/>
              <w:autoSpaceDE/>
              <w:autoSpaceDN/>
              <w:adjustRightInd/>
              <w:snapToGrid/>
              <w:spacing w:after="0"/>
              <w:contextualSpacing/>
              <w:jc w:val="left"/>
              <w:textAlignment w:val="baseline"/>
              <w:rPr>
                <w:rFonts w:eastAsia="宋体"/>
                <w:lang w:val="en-GB" w:eastAsia="ja-JP"/>
              </w:rPr>
            </w:pPr>
            <w:r w:rsidRPr="001D7276">
              <w:rPr>
                <w:rFonts w:eastAsia="宋体"/>
                <w:lang w:val="en-GB" w:eastAsia="ja-JP"/>
              </w:rPr>
              <w:t>For Set 1-1/1-3, the coverage ratio can be improved from 10% to 100% if the SSB periodicity is increased from 20ms to 80ms and beam hopping is applied</w:t>
            </w:r>
          </w:p>
          <w:p w14:paraId="5CCA969A" w14:textId="77777777" w:rsidR="00D301F5" w:rsidRPr="001D7276" w:rsidRDefault="00D301F5" w:rsidP="00B16E93">
            <w:pPr>
              <w:numPr>
                <w:ilvl w:val="0"/>
                <w:numId w:val="23"/>
              </w:numPr>
              <w:overflowPunct w:val="0"/>
              <w:autoSpaceDE/>
              <w:autoSpaceDN/>
              <w:adjustRightInd/>
              <w:snapToGrid/>
              <w:spacing w:after="0"/>
              <w:contextualSpacing/>
              <w:jc w:val="left"/>
              <w:textAlignment w:val="baseline"/>
              <w:rPr>
                <w:rFonts w:eastAsia="宋体"/>
                <w:lang w:val="en-GB" w:eastAsia="ja-JP"/>
              </w:rPr>
            </w:pPr>
            <w:r w:rsidRPr="001D7276">
              <w:rPr>
                <w:rFonts w:eastAsia="宋体"/>
                <w:lang w:val="en-GB" w:eastAsia="ja-JP"/>
              </w:rPr>
              <w:t>For Set 1-2, the coverage ratio can be improved from 1.5% to 96.8% if the SSB periodicity is increased from 20ms to 320ms and beam hopping is applied.</w:t>
            </w:r>
          </w:p>
          <w:p w14:paraId="630071B4" w14:textId="77777777" w:rsidR="00D301F5" w:rsidRPr="001D7276" w:rsidRDefault="00D301F5" w:rsidP="00B16E93">
            <w:pPr>
              <w:numPr>
                <w:ilvl w:val="0"/>
                <w:numId w:val="23"/>
              </w:numPr>
              <w:overflowPunct w:val="0"/>
              <w:autoSpaceDE/>
              <w:autoSpaceDN/>
              <w:adjustRightInd/>
              <w:snapToGrid/>
              <w:spacing w:after="0"/>
              <w:contextualSpacing/>
              <w:jc w:val="left"/>
              <w:textAlignment w:val="baseline"/>
              <w:rPr>
                <w:rFonts w:eastAsia="宋体"/>
                <w:lang w:val="en-GB" w:eastAsia="ja-JP"/>
              </w:rPr>
            </w:pPr>
            <w:r w:rsidRPr="001D7276">
              <w:rPr>
                <w:rFonts w:eastAsia="宋体"/>
                <w:lang w:val="en-GB" w:eastAsia="ja-JP"/>
              </w:rPr>
              <w:t>Note: coverage ratio is N2+N3/ total beam footprints</w:t>
            </w:r>
          </w:p>
          <w:p w14:paraId="2316E57A" w14:textId="77777777" w:rsidR="00D301F5" w:rsidRPr="001D7276" w:rsidRDefault="00D301F5" w:rsidP="00B16E93">
            <w:pPr>
              <w:numPr>
                <w:ilvl w:val="0"/>
                <w:numId w:val="23"/>
              </w:numPr>
              <w:overflowPunct w:val="0"/>
              <w:autoSpaceDE/>
              <w:autoSpaceDN/>
              <w:adjustRightInd/>
              <w:snapToGrid/>
              <w:spacing w:after="0"/>
              <w:contextualSpacing/>
              <w:jc w:val="left"/>
              <w:textAlignment w:val="baseline"/>
              <w:rPr>
                <w:rFonts w:eastAsia="宋体"/>
                <w:lang w:val="en-GB" w:eastAsia="ja-JP"/>
              </w:rPr>
            </w:pPr>
            <w:r w:rsidRPr="001D7276">
              <w:rPr>
                <w:rFonts w:eastAsia="宋体"/>
                <w:lang w:val="en-GB" w:eastAsia="ja-JP"/>
              </w:rPr>
              <w:t>Note: the baseline assumes no beam hopping. TDM between SIB1 and SIB19 is assumed in those results, following current specs.</w:t>
            </w:r>
          </w:p>
          <w:p w14:paraId="406E400E" w14:textId="77777777" w:rsidR="00D301F5" w:rsidRPr="001D7276" w:rsidRDefault="00D301F5" w:rsidP="009E37CB">
            <w:pPr>
              <w:autoSpaceDE/>
              <w:autoSpaceDN/>
              <w:adjustRightInd/>
              <w:snapToGrid/>
              <w:spacing w:after="0"/>
              <w:jc w:val="left"/>
              <w:rPr>
                <w:rFonts w:ascii="Times" w:eastAsia="Batang" w:hAnsi="Times"/>
                <w:lang w:val="en-GB" w:eastAsia="zh-CN"/>
              </w:rPr>
            </w:pPr>
            <w:r w:rsidRPr="001D7276">
              <w:rPr>
                <w:rFonts w:ascii="Times" w:eastAsia="Batang" w:hAnsi="Times"/>
                <w:lang w:val="en-GB"/>
              </w:rPr>
              <w:t xml:space="preserve">Based on the results of DL coverage </w:t>
            </w:r>
            <w:r w:rsidRPr="001D7276">
              <w:rPr>
                <w:rFonts w:ascii="Times" w:eastAsia="Batang" w:hAnsi="Times"/>
                <w:lang w:val="en-GB" w:eastAsia="zh-CN"/>
              </w:rPr>
              <w:t xml:space="preserve">ratio </w:t>
            </w:r>
            <w:r w:rsidRPr="001D7276">
              <w:rPr>
                <w:rFonts w:ascii="Times" w:eastAsia="Batang" w:hAnsi="Times"/>
                <w:lang w:val="en-GB"/>
              </w:rPr>
              <w:t>evaluation at system level collected from 3 sources</w:t>
            </w:r>
            <w:r w:rsidRPr="001D7276">
              <w:rPr>
                <w:rFonts w:ascii="Times" w:eastAsia="Batang" w:hAnsi="Times"/>
                <w:lang w:val="en-GB" w:eastAsia="zh-CN"/>
              </w:rPr>
              <w:t xml:space="preserve"> for a deployment scenario implementing wide beam footprint:</w:t>
            </w:r>
          </w:p>
          <w:p w14:paraId="609C1E8B" w14:textId="77777777" w:rsidR="00D301F5" w:rsidRPr="001D7276" w:rsidRDefault="00D301F5" w:rsidP="00B16E93">
            <w:pPr>
              <w:numPr>
                <w:ilvl w:val="0"/>
                <w:numId w:val="23"/>
              </w:numPr>
              <w:overflowPunct w:val="0"/>
              <w:autoSpaceDE/>
              <w:autoSpaceDN/>
              <w:adjustRightInd/>
              <w:snapToGrid/>
              <w:spacing w:after="0"/>
              <w:contextualSpacing/>
              <w:jc w:val="left"/>
              <w:textAlignment w:val="baseline"/>
              <w:rPr>
                <w:rFonts w:eastAsia="宋体"/>
                <w:bCs/>
                <w:lang w:val="en-GB" w:eastAsia="ja-JP"/>
              </w:rPr>
            </w:pPr>
            <w:r w:rsidRPr="001D7276">
              <w:rPr>
                <w:rFonts w:eastAsia="宋体"/>
                <w:bCs/>
                <w:lang w:val="en-GB" w:eastAsia="ja-JP"/>
              </w:rPr>
              <w:t>1 source reports that w</w:t>
            </w:r>
            <w:r w:rsidRPr="001D7276">
              <w:rPr>
                <w:rFonts w:eastAsia="宋体"/>
                <w:lang w:val="en-GB" w:eastAsia="ko-KR"/>
              </w:rPr>
              <w:t>ith a deployment of wide beam covering 4 narrow (of 50km size) beams, which means Set 1-2 FR1 with additional EIRP reduction of 6dB, using SSB periodicity of 80 ms can provide coverage ratio of 96.8%, and</w:t>
            </w:r>
            <w:r w:rsidRPr="001D7276">
              <w:rPr>
                <w:rFonts w:eastAsia="宋体"/>
                <w:lang w:val="en-GB" w:eastAsia="ja-JP"/>
              </w:rPr>
              <w:t xml:space="preserve"> </w:t>
            </w:r>
            <w:r w:rsidRPr="001D7276">
              <w:rPr>
                <w:rFonts w:eastAsia="宋体"/>
                <w:lang w:val="en-GB" w:eastAsia="ko-KR"/>
              </w:rPr>
              <w:t>Set 1-1/1-3 FR1 with additional EIRP reduction of 6dB, SSB periodicity of 80 ms can provide coverage of 100%.</w:t>
            </w:r>
          </w:p>
          <w:p w14:paraId="604CA2F2" w14:textId="77777777" w:rsidR="00D301F5" w:rsidRPr="001D7276" w:rsidRDefault="00D301F5" w:rsidP="00B16E93">
            <w:pPr>
              <w:numPr>
                <w:ilvl w:val="0"/>
                <w:numId w:val="23"/>
              </w:numPr>
              <w:overflowPunct w:val="0"/>
              <w:autoSpaceDE/>
              <w:autoSpaceDN/>
              <w:adjustRightInd/>
              <w:snapToGrid/>
              <w:spacing w:after="0"/>
              <w:contextualSpacing/>
              <w:jc w:val="left"/>
              <w:textAlignment w:val="baseline"/>
              <w:rPr>
                <w:rFonts w:eastAsia="宋体"/>
                <w:lang w:val="en-GB" w:eastAsia="ko-KR"/>
              </w:rPr>
            </w:pPr>
            <w:r w:rsidRPr="001D7276">
              <w:rPr>
                <w:rFonts w:eastAsia="宋体"/>
                <w:lang w:val="en-GB" w:eastAsia="ko-KR"/>
              </w:rPr>
              <w:t xml:space="preserve">1 source observed that </w:t>
            </w:r>
            <w:r w:rsidRPr="001D7276">
              <w:rPr>
                <w:rFonts w:eastAsia="宋体"/>
                <w:lang w:val="en-GB" w:eastAsia="ja-JP"/>
              </w:rPr>
              <w:t xml:space="preserve">for Set 1-1, 1-2 and 1-3, the coverage ratio can be improved from 1.5% to 100% using the </w:t>
            </w:r>
            <w:r w:rsidRPr="001D7276">
              <w:rPr>
                <w:rFonts w:eastAsia="宋体"/>
                <w:lang w:val="en-GB" w:eastAsia="ko-KR"/>
              </w:rPr>
              <w:t>legacy default SSB periodicity of 20ms during initial access,</w:t>
            </w:r>
            <w:r w:rsidRPr="001D7276">
              <w:rPr>
                <w:rFonts w:eastAsia="宋体"/>
                <w:lang w:val="en-GB" w:eastAsia="ja-JP"/>
              </w:rPr>
              <w:t xml:space="preserve"> </w:t>
            </w:r>
            <w:r w:rsidRPr="001D7276">
              <w:rPr>
                <w:rFonts w:eastAsia="宋体"/>
                <w:lang w:val="en-GB" w:eastAsia="ko-KR"/>
              </w:rPr>
              <w:t xml:space="preserve">by choosing a wide beam footprint with beam footprint sizes of 84 km and 56 km respectively. </w:t>
            </w:r>
          </w:p>
          <w:p w14:paraId="7713FFB1" w14:textId="77777777" w:rsidR="00D301F5" w:rsidRPr="001D7276" w:rsidRDefault="00D301F5" w:rsidP="00B16E93">
            <w:pPr>
              <w:numPr>
                <w:ilvl w:val="1"/>
                <w:numId w:val="23"/>
              </w:numPr>
              <w:overflowPunct w:val="0"/>
              <w:autoSpaceDE/>
              <w:autoSpaceDN/>
              <w:adjustRightInd/>
              <w:snapToGrid/>
              <w:spacing w:after="0"/>
              <w:contextualSpacing/>
              <w:jc w:val="left"/>
              <w:textAlignment w:val="baseline"/>
              <w:rPr>
                <w:rFonts w:eastAsia="宋体"/>
                <w:lang w:val="en-GB" w:eastAsia="ko-KR"/>
              </w:rPr>
            </w:pPr>
            <w:r w:rsidRPr="001D7276">
              <w:rPr>
                <w:rFonts w:eastAsia="宋体"/>
                <w:lang w:val="en-GB"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55452B13" w14:textId="77777777" w:rsidR="00D301F5" w:rsidRPr="001D7276" w:rsidRDefault="00D301F5" w:rsidP="00B16E93">
            <w:pPr>
              <w:numPr>
                <w:ilvl w:val="0"/>
                <w:numId w:val="23"/>
              </w:numPr>
              <w:overflowPunct w:val="0"/>
              <w:autoSpaceDE/>
              <w:autoSpaceDN/>
              <w:adjustRightInd/>
              <w:snapToGrid/>
              <w:spacing w:after="0"/>
              <w:contextualSpacing/>
              <w:jc w:val="left"/>
              <w:textAlignment w:val="baseline"/>
              <w:rPr>
                <w:rFonts w:eastAsia="宋体"/>
                <w:lang w:val="en-GB" w:eastAsia="ko-KR"/>
              </w:rPr>
            </w:pPr>
            <w:r w:rsidRPr="001D7276">
              <w:rPr>
                <w:rFonts w:eastAsia="宋体"/>
                <w:lang w:val="en-GB" w:eastAsia="ko-KR"/>
              </w:rPr>
              <w:t xml:space="preserve">1 source observed, for Set 1-1 with increased beam size, that the legacy SSB periodicity of </w:t>
            </w:r>
            <w:r w:rsidRPr="001D7276">
              <w:rPr>
                <w:rFonts w:eastAsia="宋体"/>
                <w:lang w:val="en-GB" w:eastAsia="ko-KR"/>
              </w:rPr>
              <w:lastRenderedPageBreak/>
              <w:t xml:space="preserve">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599268D1" w14:textId="77777777" w:rsidR="00D301F5" w:rsidRPr="001D7276" w:rsidRDefault="00D301F5" w:rsidP="00B16E93">
            <w:pPr>
              <w:numPr>
                <w:ilvl w:val="1"/>
                <w:numId w:val="23"/>
              </w:numPr>
              <w:overflowPunct w:val="0"/>
              <w:autoSpaceDE/>
              <w:autoSpaceDN/>
              <w:adjustRightInd/>
              <w:snapToGrid/>
              <w:spacing w:after="0"/>
              <w:contextualSpacing/>
              <w:jc w:val="left"/>
              <w:textAlignment w:val="baseline"/>
              <w:rPr>
                <w:rFonts w:eastAsia="宋体"/>
                <w:bCs/>
                <w:lang w:val="en-GB" w:eastAsia="ja-JP"/>
              </w:rPr>
            </w:pPr>
            <w:r w:rsidRPr="001D7276">
              <w:rPr>
                <w:rFonts w:eastAsia="宋体"/>
                <w:lang w:val="en-GB" w:eastAsia="ko-KR"/>
              </w:rPr>
              <w:t xml:space="preserve">Note: Beam footprint size is increased by increasing only the </w:t>
            </w:r>
            <w:r w:rsidRPr="001D7276">
              <w:rPr>
                <w:rFonts w:eastAsia="宋体"/>
                <w:i/>
                <w:lang w:val="en-GB" w:eastAsia="ko-KR"/>
              </w:rPr>
              <w:t>adjacent beam spacing</w:t>
            </w:r>
            <w:r w:rsidRPr="001D7276">
              <w:rPr>
                <w:rFonts w:eastAsia="宋体"/>
                <w:lang w:val="en-GB" w:eastAsia="ko-KR"/>
              </w:rPr>
              <w:t xml:space="preserve"> without increasing the 3dB beamwidth.</w:t>
            </w:r>
          </w:p>
          <w:p w14:paraId="60CC0FDC" w14:textId="77777777" w:rsidR="00D301F5" w:rsidRPr="001D7276" w:rsidRDefault="00D301F5" w:rsidP="009E37CB">
            <w:pPr>
              <w:autoSpaceDE/>
              <w:autoSpaceDN/>
              <w:adjustRightInd/>
              <w:snapToGrid/>
              <w:spacing w:after="0"/>
              <w:jc w:val="left"/>
              <w:rPr>
                <w:rFonts w:ascii="Times" w:eastAsia="Batang" w:hAnsi="Times"/>
                <w:lang w:val="en-GB"/>
              </w:rPr>
            </w:pPr>
            <w:r w:rsidRPr="001D7276">
              <w:rPr>
                <w:rFonts w:ascii="Times" w:eastAsia="Batang" w:hAnsi="Times"/>
                <w:lang w:val="en-GB"/>
              </w:rPr>
              <w:t>Note: RAN1 will further investigate the impact of SSB periodicity extension</w:t>
            </w:r>
          </w:p>
          <w:p w14:paraId="0F896762" w14:textId="77777777" w:rsidR="00D301F5" w:rsidRPr="001D7276" w:rsidRDefault="00D301F5" w:rsidP="009E37CB">
            <w:pPr>
              <w:autoSpaceDE/>
              <w:autoSpaceDN/>
              <w:adjustRightInd/>
              <w:snapToGrid/>
              <w:spacing w:after="0"/>
              <w:jc w:val="left"/>
              <w:rPr>
                <w:rFonts w:ascii="Times" w:eastAsia="Calibri" w:hAnsi="Times"/>
                <w:bCs/>
              </w:rPr>
            </w:pPr>
            <w:r w:rsidRPr="001D7276">
              <w:rPr>
                <w:rFonts w:ascii="Times" w:eastAsia="Calibri" w:hAnsi="Times"/>
                <w:bCs/>
              </w:rPr>
              <w:t>Note: Any needed clarification “SSB channel enhancement is not considered” in the WID is up to RAN plenary</w:t>
            </w:r>
          </w:p>
          <w:p w14:paraId="254FC2C4" w14:textId="77777777" w:rsidR="00D301F5" w:rsidRPr="001D7276" w:rsidRDefault="00D301F5" w:rsidP="009E37CB">
            <w:pPr>
              <w:autoSpaceDE/>
              <w:autoSpaceDN/>
              <w:adjustRightInd/>
              <w:snapToGrid/>
              <w:spacing w:after="0"/>
              <w:jc w:val="left"/>
              <w:rPr>
                <w:rFonts w:ascii="Times" w:eastAsia="Calibri" w:hAnsi="Times"/>
                <w:bCs/>
              </w:rPr>
            </w:pPr>
            <w:r w:rsidRPr="001D7276">
              <w:rPr>
                <w:rFonts w:ascii="Times" w:eastAsia="Calibri" w:hAnsi="Times"/>
                <w:bCs/>
              </w:rPr>
              <w:t>Note: RAN1 will further investigate the impact of wider beam of SSB and/or other channels on performance (e.g. link budget, capacity...)</w:t>
            </w:r>
          </w:p>
        </w:tc>
      </w:tr>
    </w:tbl>
    <w:p w14:paraId="2E472392" w14:textId="577E2E8A" w:rsidR="00CA6076" w:rsidRPr="001D7276" w:rsidRDefault="00CA6076" w:rsidP="00CA6076">
      <w:pPr>
        <w:rPr>
          <w:lang w:eastAsia="zh-CN"/>
        </w:rPr>
      </w:pPr>
      <w:r w:rsidRPr="001D7276">
        <w:rPr>
          <w:lang w:eastAsia="zh-CN"/>
        </w:rPr>
        <w:lastRenderedPageBreak/>
        <w:t>In RAN1#118, the following observation on extending the default value of SSB periodicity had been achieved [2].</w:t>
      </w:r>
    </w:p>
    <w:tbl>
      <w:tblPr>
        <w:tblStyle w:val="ad"/>
        <w:tblW w:w="0" w:type="auto"/>
        <w:tblLook w:val="04A0" w:firstRow="1" w:lastRow="0" w:firstColumn="1" w:lastColumn="0" w:noHBand="0" w:noVBand="1"/>
      </w:tblPr>
      <w:tblGrid>
        <w:gridCol w:w="9307"/>
      </w:tblGrid>
      <w:tr w:rsidR="00CA6076" w:rsidRPr="001D7276" w14:paraId="0987EC3A" w14:textId="77777777" w:rsidTr="00CA6076">
        <w:tc>
          <w:tcPr>
            <w:tcW w:w="9307" w:type="dxa"/>
          </w:tcPr>
          <w:p w14:paraId="3E7E1D8D" w14:textId="77777777" w:rsidR="00CA6076" w:rsidRPr="001D7276" w:rsidRDefault="00CA6076" w:rsidP="00CA6076">
            <w:pPr>
              <w:autoSpaceDE/>
              <w:autoSpaceDN/>
              <w:adjustRightInd/>
              <w:snapToGrid/>
              <w:spacing w:after="0"/>
              <w:jc w:val="left"/>
              <w:rPr>
                <w:rFonts w:eastAsia="Batang"/>
                <w:b/>
                <w:lang w:val="en-GB"/>
              </w:rPr>
            </w:pPr>
            <w:r w:rsidRPr="001D7276">
              <w:rPr>
                <w:rFonts w:eastAsia="Batang"/>
                <w:b/>
                <w:lang w:val="en-GB"/>
              </w:rPr>
              <w:t>Observation</w:t>
            </w:r>
          </w:p>
          <w:p w14:paraId="074071B5" w14:textId="77777777" w:rsidR="00CA6076" w:rsidRPr="001D7276" w:rsidRDefault="00CA6076" w:rsidP="00CA6076">
            <w:pPr>
              <w:autoSpaceDE/>
              <w:autoSpaceDN/>
              <w:adjustRightInd/>
              <w:snapToGrid/>
              <w:spacing w:after="0"/>
              <w:jc w:val="left"/>
              <w:rPr>
                <w:rFonts w:eastAsia="Batang"/>
                <w:lang w:val="en-GB"/>
              </w:rPr>
            </w:pPr>
            <w:r w:rsidRPr="001D7276">
              <w:rPr>
                <w:rFonts w:eastAsia="Batang"/>
                <w:lang w:val="en-GB"/>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4E56EB2B" w14:textId="77777777" w:rsidR="00CA6076" w:rsidRPr="001D7276" w:rsidRDefault="00CA6076" w:rsidP="00B16E93">
            <w:pPr>
              <w:numPr>
                <w:ilvl w:val="0"/>
                <w:numId w:val="26"/>
              </w:numPr>
              <w:suppressAutoHyphens/>
              <w:autoSpaceDE/>
              <w:autoSpaceDN/>
              <w:adjustRightInd/>
              <w:snapToGrid/>
              <w:spacing w:after="0"/>
              <w:jc w:val="left"/>
              <w:rPr>
                <w:rFonts w:eastAsia="Batang"/>
                <w:lang w:val="en-GB" w:eastAsia="x-none"/>
              </w:rPr>
            </w:pPr>
            <w:r w:rsidRPr="001D7276">
              <w:rPr>
                <w:rFonts w:eastAsia="Batang"/>
                <w:lang w:val="en-GB" w:eastAsia="x-none"/>
              </w:rPr>
              <w:t>With Set 1-1 FR1 and Set 1-3 FR1, the common messages (SSB, SIB1) overhead is around 40% assuming 5 MHz BW when SSB/SIB1 periodicity of 20ms is in use, this overhead ratio could be reduced to less than 14% when 160ms SSB/SIB1 periodicity is used.</w:t>
            </w:r>
          </w:p>
          <w:p w14:paraId="7788B639" w14:textId="77777777" w:rsidR="00CA6076" w:rsidRPr="001D7276" w:rsidRDefault="00CA6076" w:rsidP="00B16E93">
            <w:pPr>
              <w:numPr>
                <w:ilvl w:val="0"/>
                <w:numId w:val="26"/>
              </w:numPr>
              <w:suppressAutoHyphens/>
              <w:autoSpaceDE/>
              <w:autoSpaceDN/>
              <w:adjustRightInd/>
              <w:snapToGrid/>
              <w:spacing w:after="0"/>
              <w:jc w:val="left"/>
              <w:rPr>
                <w:rFonts w:eastAsia="Batang"/>
                <w:lang w:val="en-GB" w:eastAsia="x-none"/>
              </w:rPr>
            </w:pPr>
            <w:r w:rsidRPr="001D7276">
              <w:rPr>
                <w:rFonts w:eastAsia="Batang"/>
                <w:lang w:val="en-GB" w:eastAsia="x-none"/>
              </w:rPr>
              <w:t>With Set 1-2 FR1, the common message (SSB, SIB1) overhead is greater than 100% assuming 5 MHz BW when SSB/SIB1 periodicity of 20ms is in use, this overhead could be reduced to around 25.8% when 640ms SSB/SIB1 periodicity is used.</w:t>
            </w:r>
          </w:p>
          <w:p w14:paraId="52C38E3C" w14:textId="77777777" w:rsidR="00CA6076" w:rsidRPr="001D7276" w:rsidRDefault="00CA6076" w:rsidP="00B16E93">
            <w:pPr>
              <w:numPr>
                <w:ilvl w:val="0"/>
                <w:numId w:val="26"/>
              </w:numPr>
              <w:suppressAutoHyphens/>
              <w:autoSpaceDE/>
              <w:autoSpaceDN/>
              <w:adjustRightInd/>
              <w:snapToGrid/>
              <w:spacing w:after="0"/>
              <w:jc w:val="left"/>
              <w:rPr>
                <w:rFonts w:eastAsia="Batang"/>
                <w:lang w:val="en-GB" w:eastAsia="x-none"/>
              </w:rPr>
            </w:pPr>
            <w:r w:rsidRPr="001D7276">
              <w:rPr>
                <w:rFonts w:eastAsia="Batang"/>
                <w:lang w:val="en-GB" w:eastAsia="x-none"/>
              </w:rPr>
              <w:t>Note: the overhead of SIB19 was included in some of the results.</w:t>
            </w:r>
          </w:p>
          <w:p w14:paraId="63172233" w14:textId="0065D421" w:rsidR="00CA6076" w:rsidRPr="001D7276" w:rsidRDefault="00CA6076" w:rsidP="00B16E93">
            <w:pPr>
              <w:numPr>
                <w:ilvl w:val="0"/>
                <w:numId w:val="26"/>
              </w:numPr>
              <w:suppressAutoHyphens/>
              <w:autoSpaceDE/>
              <w:autoSpaceDN/>
              <w:adjustRightInd/>
              <w:snapToGrid/>
              <w:spacing w:after="0"/>
              <w:jc w:val="left"/>
              <w:rPr>
                <w:rFonts w:eastAsia="Batang"/>
                <w:lang w:val="en-GB" w:eastAsia="x-none"/>
              </w:rPr>
            </w:pPr>
            <w:r w:rsidRPr="001D7276">
              <w:rPr>
                <w:rFonts w:eastAsia="Batang"/>
                <w:lang w:val="en-GB" w:eastAsia="x-none"/>
              </w:rPr>
              <w:t>Note: an observation when SSB/SIB1 periodicity is 320 ms will be discussed and added to the observation.</w:t>
            </w:r>
          </w:p>
        </w:tc>
      </w:tr>
    </w:tbl>
    <w:p w14:paraId="2E769DED" w14:textId="77777777" w:rsidR="00FA109C" w:rsidRDefault="00FA109C" w:rsidP="00A66998">
      <w:pPr>
        <w:overflowPunct w:val="0"/>
        <w:autoSpaceDE/>
        <w:autoSpaceDN/>
        <w:adjustRightInd/>
        <w:snapToGrid/>
        <w:spacing w:after="0"/>
        <w:contextualSpacing/>
        <w:textAlignment w:val="baseline"/>
        <w:rPr>
          <w:rFonts w:eastAsia="宋体"/>
          <w:lang w:eastAsia="ja-JP"/>
        </w:rPr>
      </w:pPr>
    </w:p>
    <w:p w14:paraId="26752164" w14:textId="2EACE332" w:rsidR="00D301F5" w:rsidRPr="001D7276" w:rsidRDefault="00A66998" w:rsidP="00A66998">
      <w:pPr>
        <w:overflowPunct w:val="0"/>
        <w:autoSpaceDE/>
        <w:autoSpaceDN/>
        <w:adjustRightInd/>
        <w:snapToGrid/>
        <w:spacing w:after="0"/>
        <w:contextualSpacing/>
        <w:textAlignment w:val="baseline"/>
        <w:rPr>
          <w:lang w:eastAsia="zh-CN"/>
        </w:rPr>
      </w:pPr>
      <w:r w:rsidRPr="001D7276">
        <w:rPr>
          <w:rFonts w:eastAsia="宋体"/>
          <w:lang w:eastAsia="ja-JP"/>
        </w:rPr>
        <w:t xml:space="preserve">From above observations, we can see that </w:t>
      </w:r>
      <w:r w:rsidRPr="001D7276">
        <w:rPr>
          <w:rFonts w:eastAsia="宋体"/>
          <w:lang w:val="en-GB" w:eastAsia="ja-JP"/>
        </w:rPr>
        <w:t>for Set 1-2, the coverage ratio can be improved from 1.5% to 96.8% if the SSB periodicity is increased from 20ms to 320ms and beam hopping is applied.</w:t>
      </w:r>
      <w:r w:rsidRPr="001D7276">
        <w:rPr>
          <w:rFonts w:eastAsia="MS Mincho"/>
          <w:lang w:val="en-GB" w:eastAsia="ja-JP"/>
        </w:rPr>
        <w:t xml:space="preserve"> </w:t>
      </w:r>
      <w:r w:rsidR="00D301F5" w:rsidRPr="001D7276">
        <w:rPr>
          <w:lang w:eastAsia="zh-CN"/>
        </w:rPr>
        <w:t xml:space="preserve">The supported extended SSB periodicity value is decided based on the achievable coverage ratio improvement, the common channel overhead reduction, the impacts on UE cell search complexity and the impacts on </w:t>
      </w:r>
      <w:r w:rsidR="00456454">
        <w:rPr>
          <w:lang w:eastAsia="zh-CN"/>
        </w:rPr>
        <w:t>specifications</w:t>
      </w:r>
      <w:r w:rsidRPr="001D7276">
        <w:rPr>
          <w:lang w:eastAsia="zh-CN"/>
        </w:rPr>
        <w:t>.</w:t>
      </w:r>
      <w:r w:rsidR="00456454">
        <w:rPr>
          <w:lang w:eastAsia="zh-CN"/>
        </w:rPr>
        <w:t xml:space="preserve"> </w:t>
      </w:r>
      <w:r w:rsidR="00096C58">
        <w:rPr>
          <w:lang w:eastAsia="zh-CN"/>
        </w:rPr>
        <w:t>I</w:t>
      </w:r>
      <w:bookmarkStart w:id="20" w:name="_GoBack"/>
      <w:bookmarkEnd w:id="20"/>
      <w:r w:rsidR="00456454">
        <w:rPr>
          <w:lang w:eastAsia="zh-CN"/>
        </w:rPr>
        <w:t xml:space="preserve">n order to achieve near 100% </w:t>
      </w:r>
      <w:r w:rsidR="00456454" w:rsidRPr="001D7276">
        <w:rPr>
          <w:rFonts w:eastAsia="宋体"/>
          <w:lang w:val="en-GB" w:eastAsia="ja-JP"/>
        </w:rPr>
        <w:t>coverage ratio</w:t>
      </w:r>
      <w:r w:rsidR="00456454">
        <w:rPr>
          <w:rFonts w:eastAsia="宋体"/>
          <w:lang w:val="en-GB" w:eastAsia="ja-JP"/>
        </w:rPr>
        <w:t xml:space="preserve"> for Set 1-2, </w:t>
      </w:r>
      <w:r w:rsidR="00456454" w:rsidRPr="00456454">
        <w:rPr>
          <w:rFonts w:eastAsia="宋体"/>
          <w:lang w:val="en-GB" w:eastAsia="ja-JP"/>
        </w:rPr>
        <w:t>320ms can be supported as the maximum of the additi</w:t>
      </w:r>
      <w:r w:rsidR="00456454">
        <w:rPr>
          <w:rFonts w:eastAsia="宋体"/>
          <w:lang w:val="en-GB" w:eastAsia="ja-JP"/>
        </w:rPr>
        <w:t>onal default value</w:t>
      </w:r>
      <w:r w:rsidR="00456454" w:rsidRPr="00456454">
        <w:rPr>
          <w:rFonts w:eastAsia="宋体"/>
          <w:lang w:val="en-GB" w:eastAsia="ja-JP"/>
        </w:rPr>
        <w:t xml:space="preserve"> in addition to 160ms.</w:t>
      </w:r>
    </w:p>
    <w:p w14:paraId="366F2BE2" w14:textId="44925444" w:rsidR="00A66998" w:rsidRPr="001D7276" w:rsidRDefault="00A66998" w:rsidP="00A66998">
      <w:pPr>
        <w:overflowPunct w:val="0"/>
        <w:autoSpaceDE/>
        <w:autoSpaceDN/>
        <w:adjustRightInd/>
        <w:snapToGrid/>
        <w:spacing w:after="0"/>
        <w:contextualSpacing/>
        <w:textAlignment w:val="baseline"/>
        <w:rPr>
          <w:rFonts w:eastAsia="宋体"/>
          <w:b/>
          <w:i/>
          <w:lang w:val="en-GB" w:eastAsia="ja-JP"/>
        </w:rPr>
      </w:pPr>
      <w:r w:rsidRPr="001D7276">
        <w:rPr>
          <w:b/>
          <w:i/>
          <w:lang w:eastAsia="zh-CN"/>
        </w:rPr>
        <w:t xml:space="preserve">Proposal </w:t>
      </w:r>
      <w:r w:rsidR="007421DA">
        <w:rPr>
          <w:b/>
          <w:i/>
          <w:lang w:eastAsia="zh-CN"/>
        </w:rPr>
        <w:t>6</w:t>
      </w:r>
      <w:r w:rsidRPr="001D7276">
        <w:rPr>
          <w:b/>
          <w:i/>
          <w:lang w:eastAsia="zh-CN"/>
        </w:rPr>
        <w:t xml:space="preserve">: </w:t>
      </w:r>
      <w:r w:rsidR="00456454">
        <w:rPr>
          <w:b/>
          <w:i/>
          <w:lang w:eastAsia="zh-CN"/>
        </w:rPr>
        <w:t>I</w:t>
      </w:r>
      <w:r w:rsidR="00456454" w:rsidRPr="00456454">
        <w:rPr>
          <w:b/>
          <w:i/>
          <w:lang w:eastAsia="zh-CN"/>
        </w:rPr>
        <w:t>n order to achieve near 100% coverage ratio for Set 1-2, 320ms can be supported as the maximum of the additional default value in addition to 160ms.</w:t>
      </w:r>
    </w:p>
    <w:p w14:paraId="08738AE6" w14:textId="1550C846" w:rsidR="00CF609A" w:rsidRPr="001D7276" w:rsidRDefault="00CF609A" w:rsidP="005E0014">
      <w:pPr>
        <w:rPr>
          <w:lang w:val="en-GB" w:eastAsia="zh-CN"/>
        </w:rPr>
      </w:pPr>
    </w:p>
    <w:p w14:paraId="056D4A71" w14:textId="07279173" w:rsidR="005E0014" w:rsidRPr="001D7276" w:rsidRDefault="005E0014" w:rsidP="005E0014">
      <w:pPr>
        <w:pStyle w:val="20"/>
        <w:rPr>
          <w:sz w:val="22"/>
          <w:lang w:eastAsia="zh-CN"/>
        </w:rPr>
      </w:pPr>
      <w:r w:rsidRPr="001D7276">
        <w:rPr>
          <w:sz w:val="22"/>
          <w:lang w:eastAsia="zh-CN"/>
        </w:rPr>
        <w:t>Wider beam footprint</w:t>
      </w:r>
    </w:p>
    <w:p w14:paraId="1A33A414" w14:textId="35453245" w:rsidR="00B7154D" w:rsidRDefault="00B7154D" w:rsidP="005E0014">
      <w:pPr>
        <w:rPr>
          <w:lang w:eastAsia="zh-CN"/>
        </w:rPr>
      </w:pPr>
      <w:r>
        <w:rPr>
          <w:rFonts w:hint="eastAsia"/>
          <w:lang w:eastAsia="zh-CN"/>
        </w:rPr>
        <w:t>I</w:t>
      </w:r>
      <w:r>
        <w:rPr>
          <w:lang w:eastAsia="zh-CN"/>
        </w:rPr>
        <w:t>n RAN1#118b, the following proposal on</w:t>
      </w:r>
      <w:r w:rsidR="007976E4">
        <w:rPr>
          <w:lang w:eastAsia="zh-CN"/>
        </w:rPr>
        <w:t xml:space="preserve"> wide SSB beam</w:t>
      </w:r>
      <w:r>
        <w:rPr>
          <w:lang w:eastAsia="zh-CN"/>
        </w:rPr>
        <w:t xml:space="preserve"> had been discussed.</w:t>
      </w:r>
    </w:p>
    <w:tbl>
      <w:tblPr>
        <w:tblStyle w:val="ad"/>
        <w:tblW w:w="9611" w:type="dxa"/>
        <w:tblLook w:val="04A0" w:firstRow="1" w:lastRow="0" w:firstColumn="1" w:lastColumn="0" w:noHBand="0" w:noVBand="1"/>
      </w:tblPr>
      <w:tblGrid>
        <w:gridCol w:w="9611"/>
      </w:tblGrid>
      <w:tr w:rsidR="00B7154D" w14:paraId="1BAB7FE5" w14:textId="77777777" w:rsidTr="00B7154D">
        <w:tc>
          <w:tcPr>
            <w:tcW w:w="9611" w:type="dxa"/>
            <w:tcBorders>
              <w:top w:val="double" w:sz="4" w:space="0" w:color="A5A5A5"/>
              <w:left w:val="double" w:sz="4" w:space="0" w:color="A5A5A5"/>
              <w:bottom w:val="double" w:sz="4" w:space="0" w:color="A5A5A5"/>
              <w:right w:val="double" w:sz="4" w:space="0" w:color="A5A5A5"/>
            </w:tcBorders>
          </w:tcPr>
          <w:p w14:paraId="7002D787" w14:textId="77777777" w:rsidR="00B7154D" w:rsidRDefault="00B7154D">
            <w:pPr>
              <w:rPr>
                <w:b/>
                <w:sz w:val="20"/>
                <w:szCs w:val="20"/>
              </w:rPr>
            </w:pPr>
            <w:r>
              <w:rPr>
                <w:b/>
                <w:szCs w:val="20"/>
                <w:highlight w:val="yellow"/>
              </w:rPr>
              <w:t>Proposal 3-1</w:t>
            </w:r>
          </w:p>
          <w:p w14:paraId="3813459D" w14:textId="77777777" w:rsidR="00B7154D" w:rsidRDefault="00B7154D" w:rsidP="00B7154D">
            <w:pPr>
              <w:pStyle w:val="af2"/>
              <w:numPr>
                <w:ilvl w:val="0"/>
                <w:numId w:val="33"/>
              </w:numPr>
              <w:suppressAutoHyphens/>
              <w:autoSpaceDE/>
              <w:autoSpaceDN/>
              <w:adjustRightInd/>
              <w:snapToGrid/>
              <w:spacing w:after="0"/>
              <w:ind w:firstLineChars="0"/>
              <w:jc w:val="left"/>
              <w:rPr>
                <w:b/>
                <w:szCs w:val="20"/>
                <w:lang w:eastAsia="en-GB"/>
              </w:rPr>
            </w:pPr>
            <w:r>
              <w:rPr>
                <w:b/>
                <w:szCs w:val="20"/>
                <w:lang w:eastAsia="en-GB"/>
              </w:rPr>
              <w:t>Option 1: Support a wider beam for SSB/</w:t>
            </w:r>
            <w:r>
              <w:rPr>
                <w:lang w:eastAsia="en-GB"/>
              </w:rPr>
              <w:t xml:space="preserve"> </w:t>
            </w:r>
            <w:r>
              <w:rPr>
                <w:b/>
                <w:szCs w:val="20"/>
                <w:lang w:eastAsia="en-GB"/>
              </w:rPr>
              <w:t>transmitting the DL common channels using a wider beam footprint, while DL/UL dedicated channels may be transmitted using a narrower beam footprint.</w:t>
            </w:r>
          </w:p>
          <w:p w14:paraId="566268E2" w14:textId="77777777" w:rsidR="00B7154D" w:rsidRDefault="00B7154D" w:rsidP="00B7154D">
            <w:pPr>
              <w:pStyle w:val="af2"/>
              <w:numPr>
                <w:ilvl w:val="1"/>
                <w:numId w:val="33"/>
              </w:numPr>
              <w:suppressAutoHyphens/>
              <w:autoSpaceDE/>
              <w:autoSpaceDN/>
              <w:adjustRightInd/>
              <w:snapToGrid/>
              <w:spacing w:after="0"/>
              <w:ind w:firstLineChars="0"/>
              <w:jc w:val="left"/>
              <w:rPr>
                <w:b/>
                <w:szCs w:val="20"/>
                <w:lang w:eastAsia="en-GB"/>
              </w:rPr>
            </w:pPr>
            <w:r>
              <w:rPr>
                <w:b/>
                <w:szCs w:val="20"/>
                <w:lang w:eastAsia="en-GB"/>
              </w:rPr>
              <w:t>Note 1: Option 1 will require specification enhancements such as:</w:t>
            </w:r>
          </w:p>
          <w:p w14:paraId="185E7F92" w14:textId="77777777" w:rsidR="00B7154D" w:rsidRDefault="00B7154D" w:rsidP="00B7154D">
            <w:pPr>
              <w:pStyle w:val="af2"/>
              <w:numPr>
                <w:ilvl w:val="2"/>
                <w:numId w:val="33"/>
              </w:numPr>
              <w:suppressAutoHyphens/>
              <w:autoSpaceDE/>
              <w:autoSpaceDN/>
              <w:adjustRightInd/>
              <w:snapToGrid/>
              <w:spacing w:after="0"/>
              <w:ind w:firstLineChars="0"/>
              <w:jc w:val="left"/>
              <w:rPr>
                <w:b/>
                <w:szCs w:val="20"/>
                <w:lang w:eastAsia="en-GB"/>
              </w:rPr>
            </w:pPr>
            <w:r>
              <w:rPr>
                <w:b/>
                <w:szCs w:val="20"/>
                <w:lang w:eastAsia="en-GB"/>
              </w:rPr>
              <w:t>Technique (s) to re-direct the UE from wider beam to inner-narrow beam at initial access, even for Mgs1 (e.g support network signalling of reference locations of narrow beams within the coverage of a SSB and UE indication of the associated narrow beam via PRACH based on reference locations of narrow beams)</w:t>
            </w:r>
          </w:p>
          <w:p w14:paraId="7C50B2DE" w14:textId="77777777" w:rsidR="00B7154D" w:rsidRDefault="00B7154D" w:rsidP="00B7154D">
            <w:pPr>
              <w:pStyle w:val="af2"/>
              <w:numPr>
                <w:ilvl w:val="2"/>
                <w:numId w:val="33"/>
              </w:numPr>
              <w:suppressAutoHyphens/>
              <w:autoSpaceDE/>
              <w:autoSpaceDN/>
              <w:adjustRightInd/>
              <w:snapToGrid/>
              <w:spacing w:after="0"/>
              <w:ind w:firstLineChars="0"/>
              <w:jc w:val="left"/>
              <w:rPr>
                <w:b/>
                <w:szCs w:val="20"/>
                <w:lang w:eastAsia="en-GB"/>
              </w:rPr>
            </w:pPr>
            <w:r>
              <w:rPr>
                <w:b/>
                <w:szCs w:val="20"/>
                <w:lang w:eastAsia="en-GB"/>
              </w:rPr>
              <w:lastRenderedPageBreak/>
              <w:t>There is an issue with maintaining backward compatibility with option 1</w:t>
            </w:r>
          </w:p>
          <w:p w14:paraId="3EEADCA5" w14:textId="77777777" w:rsidR="00B7154D" w:rsidRDefault="00B7154D">
            <w:pPr>
              <w:rPr>
                <w:b/>
                <w:szCs w:val="20"/>
              </w:rPr>
            </w:pPr>
          </w:p>
          <w:p w14:paraId="531F724B" w14:textId="77777777" w:rsidR="00B7154D" w:rsidRDefault="00B7154D" w:rsidP="00B7154D">
            <w:pPr>
              <w:pStyle w:val="af2"/>
              <w:numPr>
                <w:ilvl w:val="0"/>
                <w:numId w:val="33"/>
              </w:numPr>
              <w:suppressAutoHyphens/>
              <w:autoSpaceDE/>
              <w:autoSpaceDN/>
              <w:adjustRightInd/>
              <w:snapToGrid/>
              <w:spacing w:after="0"/>
              <w:ind w:firstLineChars="0"/>
              <w:jc w:val="left"/>
              <w:rPr>
                <w:b/>
                <w:szCs w:val="20"/>
                <w:lang w:eastAsia="en-GB"/>
              </w:rPr>
            </w:pPr>
            <w:r>
              <w:rPr>
                <w:b/>
                <w:szCs w:val="20"/>
                <w:lang w:eastAsia="en-GB"/>
              </w:rPr>
              <w:t>Option 2: In Rel-19, deprioritize support of wider SSB beam and the specifications of potential enhancements for transmitting the DL common channels using a wider beam footprint, while DL/UL dedicated channels may be transmitted using a narrower beam footprint</w:t>
            </w:r>
          </w:p>
          <w:p w14:paraId="7870849B" w14:textId="77777777" w:rsidR="00B7154D" w:rsidRDefault="00B7154D" w:rsidP="00B7154D">
            <w:pPr>
              <w:pStyle w:val="af2"/>
              <w:numPr>
                <w:ilvl w:val="1"/>
                <w:numId w:val="33"/>
              </w:numPr>
              <w:suppressAutoHyphens/>
              <w:autoSpaceDE/>
              <w:autoSpaceDN/>
              <w:adjustRightInd/>
              <w:snapToGrid/>
              <w:spacing w:after="0"/>
              <w:ind w:firstLineChars="0"/>
              <w:jc w:val="left"/>
              <w:rPr>
                <w:b/>
                <w:szCs w:val="20"/>
                <w:lang w:eastAsia="en-GB"/>
              </w:rPr>
            </w:pPr>
            <w:r>
              <w:rPr>
                <w:b/>
                <w:szCs w:val="20"/>
                <w:lang w:eastAsia="en-GB"/>
              </w:rPr>
              <w:t xml:space="preserve">Note 2: </w:t>
            </w:r>
          </w:p>
          <w:p w14:paraId="0F9C1497" w14:textId="77777777" w:rsidR="00B7154D" w:rsidRDefault="00B7154D" w:rsidP="00B7154D">
            <w:pPr>
              <w:pStyle w:val="af2"/>
              <w:numPr>
                <w:ilvl w:val="2"/>
                <w:numId w:val="33"/>
              </w:numPr>
              <w:suppressAutoHyphens/>
              <w:autoSpaceDE/>
              <w:autoSpaceDN/>
              <w:adjustRightInd/>
              <w:snapToGrid/>
              <w:spacing w:after="0"/>
              <w:ind w:firstLineChars="0"/>
              <w:jc w:val="left"/>
              <w:rPr>
                <w:b/>
                <w:szCs w:val="20"/>
                <w:lang w:eastAsia="en-GB"/>
              </w:rPr>
            </w:pPr>
            <w:r>
              <w:rPr>
                <w:b/>
                <w:szCs w:val="20"/>
                <w:lang w:eastAsia="en-GB"/>
              </w:rPr>
              <w:t>Existing features such as beam management and beam refinement can be used to support wider and narrow beams</w:t>
            </w:r>
          </w:p>
          <w:p w14:paraId="1D608A6F" w14:textId="6F1637FD" w:rsidR="00B7154D" w:rsidRPr="00497349" w:rsidRDefault="00B7154D" w:rsidP="00497349">
            <w:pPr>
              <w:pStyle w:val="af2"/>
              <w:numPr>
                <w:ilvl w:val="2"/>
                <w:numId w:val="33"/>
              </w:numPr>
              <w:suppressAutoHyphens/>
              <w:autoSpaceDE/>
              <w:autoSpaceDN/>
              <w:adjustRightInd/>
              <w:snapToGrid/>
              <w:spacing w:after="0"/>
              <w:ind w:firstLineChars="0"/>
              <w:jc w:val="left"/>
              <w:rPr>
                <w:b/>
                <w:szCs w:val="20"/>
                <w:lang w:eastAsia="en-GB"/>
              </w:rPr>
            </w:pPr>
            <w:r>
              <w:rPr>
                <w:b/>
                <w:szCs w:val="20"/>
                <w:lang w:eastAsia="en-GB"/>
              </w:rPr>
              <w:t>Handling of wider/narrow beam can be left to network implementation (e.g. using wider/umbrella cell can be mapped to wider satellite beam and inner cells to narrow satellite beams. An adequate parameters setting can force Idle/Inactive UE to camp in wider cells and handover RRC connected UE to inner cells/narrow satellite beams)</w:t>
            </w:r>
          </w:p>
        </w:tc>
      </w:tr>
    </w:tbl>
    <w:p w14:paraId="1C65668F" w14:textId="24D17934" w:rsidR="0008554D" w:rsidRDefault="0062693F" w:rsidP="005E0014">
      <w:pPr>
        <w:rPr>
          <w:lang w:eastAsia="zh-CN"/>
        </w:rPr>
      </w:pPr>
      <w:r w:rsidRPr="001D7276">
        <w:rPr>
          <w:lang w:eastAsia="zh-CN"/>
        </w:rPr>
        <w:lastRenderedPageBreak/>
        <w:t>In our view, satellite beam size expansion is equivalent to modifying the reference satellite parameters scenarios agreed in previous RAN1 meetings and it will bring a decrease in Satellite EIRP density.</w:t>
      </w:r>
      <w:r w:rsidR="00B7154D">
        <w:rPr>
          <w:lang w:eastAsia="zh-CN"/>
        </w:rPr>
        <w:t>S</w:t>
      </w:r>
      <w:r w:rsidR="00B7154D" w:rsidRPr="001D7276">
        <w:rPr>
          <w:lang w:eastAsia="zh-CN"/>
        </w:rPr>
        <w:t xml:space="preserve">ome </w:t>
      </w:r>
      <w:r w:rsidRPr="001D7276">
        <w:rPr>
          <w:lang w:eastAsia="zh-CN"/>
        </w:rPr>
        <w:t xml:space="preserve">companies’ simulation results shows that wider-beam has non-negligible degradation on the SINR distribution, causing performance loss and coverage issue. If wide beam is used, extended SSB periodicity is still necessary since the longer transmission/reception duration is required for DL/UL common channels. </w:t>
      </w:r>
    </w:p>
    <w:p w14:paraId="1403A326" w14:textId="3E3BEFA5" w:rsidR="005E0014" w:rsidRPr="001D7276" w:rsidRDefault="0062693F" w:rsidP="005E0014">
      <w:pPr>
        <w:rPr>
          <w:lang w:eastAsia="zh-CN"/>
        </w:rPr>
      </w:pPr>
      <w:r w:rsidRPr="001D7276">
        <w:rPr>
          <w:lang w:eastAsia="zh-CN"/>
        </w:rPr>
        <w:t>In addition, satellite beam size expansion</w:t>
      </w:r>
      <w:r w:rsidRPr="001D7276">
        <w:t xml:space="preserve"> </w:t>
      </w:r>
      <w:r w:rsidRPr="001D7276">
        <w:rPr>
          <w:lang w:eastAsia="zh-CN"/>
        </w:rPr>
        <w:t>could left for implementation and there's no need for any enhancements.</w:t>
      </w:r>
    </w:p>
    <w:p w14:paraId="2CE8A9B9" w14:textId="6AAA67BB" w:rsidR="0062693F" w:rsidRPr="001D7276" w:rsidRDefault="0062693F" w:rsidP="005E0014">
      <w:pPr>
        <w:rPr>
          <w:b/>
          <w:i/>
          <w:lang w:eastAsia="zh-CN"/>
        </w:rPr>
      </w:pPr>
      <w:r w:rsidRPr="001D7276">
        <w:rPr>
          <w:b/>
          <w:i/>
          <w:lang w:eastAsia="zh-CN"/>
        </w:rPr>
        <w:t xml:space="preserve">Proposal </w:t>
      </w:r>
      <w:r w:rsidR="007421DA">
        <w:rPr>
          <w:b/>
          <w:i/>
          <w:lang w:eastAsia="zh-CN"/>
        </w:rPr>
        <w:t>7</w:t>
      </w:r>
      <w:r w:rsidRPr="001D7276">
        <w:rPr>
          <w:b/>
          <w:i/>
          <w:lang w:eastAsia="zh-CN"/>
        </w:rPr>
        <w:t>: Enhancements for transmitting the DL common channels using a wider beam footprint should be de-prioritized.</w:t>
      </w:r>
    </w:p>
    <w:p w14:paraId="1D82E021" w14:textId="6F60B395" w:rsidR="0062693F" w:rsidRPr="001D7276" w:rsidRDefault="0062693F" w:rsidP="005E0014">
      <w:pPr>
        <w:rPr>
          <w:lang w:eastAsia="zh-CN"/>
        </w:rPr>
      </w:pPr>
    </w:p>
    <w:p w14:paraId="44C3E833" w14:textId="40453A05" w:rsidR="00EA5CB9" w:rsidRPr="001D7276" w:rsidRDefault="005E0014" w:rsidP="005E0014">
      <w:pPr>
        <w:pStyle w:val="20"/>
        <w:rPr>
          <w:sz w:val="22"/>
          <w:lang w:eastAsia="zh-CN"/>
        </w:rPr>
      </w:pPr>
      <w:r w:rsidRPr="001D7276">
        <w:rPr>
          <w:sz w:val="22"/>
          <w:lang w:eastAsia="zh-CN"/>
        </w:rPr>
        <w:t>Enhancements on Cell DTX/DRX</w:t>
      </w:r>
    </w:p>
    <w:p w14:paraId="032276B5" w14:textId="15C42298" w:rsidR="005E0014" w:rsidRPr="001D7276" w:rsidRDefault="006B7F3E" w:rsidP="001B742A">
      <w:pPr>
        <w:widowControl w:val="0"/>
        <w:autoSpaceDE/>
        <w:autoSpaceDN/>
        <w:adjustRightInd/>
        <w:snapToGrid/>
        <w:spacing w:after="0"/>
        <w:rPr>
          <w:lang w:eastAsia="zh-CN"/>
        </w:rPr>
      </w:pPr>
      <w:r w:rsidRPr="001D7276">
        <w:rPr>
          <w:rFonts w:hint="eastAsia"/>
          <w:lang w:eastAsia="zh-CN"/>
        </w:rPr>
        <w:t>I</w:t>
      </w:r>
      <w:r w:rsidRPr="001D7276">
        <w:rPr>
          <w:lang w:eastAsia="zh-CN"/>
        </w:rPr>
        <w:t>n RAN1#118, the following proposal on enhancements on Cell DRX/DTX had been discussed.</w:t>
      </w:r>
    </w:p>
    <w:tbl>
      <w:tblPr>
        <w:tblStyle w:val="ad"/>
        <w:tblW w:w="0" w:type="auto"/>
        <w:tblLook w:val="04A0" w:firstRow="1" w:lastRow="0" w:firstColumn="1" w:lastColumn="0" w:noHBand="0" w:noVBand="1"/>
      </w:tblPr>
      <w:tblGrid>
        <w:gridCol w:w="9307"/>
      </w:tblGrid>
      <w:tr w:rsidR="005E0014" w:rsidRPr="001D7276" w14:paraId="127233BC" w14:textId="77777777" w:rsidTr="005E0014">
        <w:tc>
          <w:tcPr>
            <w:tcW w:w="9307" w:type="dxa"/>
          </w:tcPr>
          <w:p w14:paraId="74E44A4F" w14:textId="77777777" w:rsidR="006B7F3E" w:rsidRPr="001D7276" w:rsidRDefault="006B7F3E" w:rsidP="006B7F3E">
            <w:pPr>
              <w:suppressAutoHyphens/>
              <w:autoSpaceDE/>
              <w:autoSpaceDN/>
              <w:adjustRightInd/>
              <w:snapToGrid/>
              <w:spacing w:after="0"/>
              <w:jc w:val="left"/>
              <w:rPr>
                <w:rFonts w:eastAsia="Calibri"/>
                <w:b/>
                <w:bCs/>
              </w:rPr>
            </w:pPr>
            <w:r w:rsidRPr="001D7276">
              <w:rPr>
                <w:rFonts w:eastAsia="Calibri"/>
                <w:b/>
                <w:bCs/>
                <w:highlight w:val="yellow"/>
              </w:rPr>
              <w:t>Proposed 2-4-v0:</w:t>
            </w:r>
          </w:p>
          <w:p w14:paraId="7503AE2F" w14:textId="77777777" w:rsidR="006B7F3E" w:rsidRPr="001D7276" w:rsidRDefault="006B7F3E" w:rsidP="006B7F3E">
            <w:pPr>
              <w:suppressAutoHyphens/>
              <w:autoSpaceDE/>
              <w:autoSpaceDN/>
              <w:adjustRightInd/>
              <w:snapToGrid/>
              <w:spacing w:after="0"/>
              <w:jc w:val="left"/>
              <w:rPr>
                <w:rFonts w:eastAsia="Calibri"/>
                <w:b/>
                <w:bCs/>
              </w:rPr>
            </w:pPr>
          </w:p>
          <w:p w14:paraId="293E3A16" w14:textId="77777777" w:rsidR="006B7F3E" w:rsidRPr="001D7276" w:rsidRDefault="006B7F3E" w:rsidP="006B7F3E">
            <w:pPr>
              <w:suppressAutoHyphens/>
              <w:autoSpaceDE/>
              <w:autoSpaceDN/>
              <w:adjustRightInd/>
              <w:snapToGrid/>
              <w:spacing w:after="0"/>
              <w:jc w:val="left"/>
              <w:rPr>
                <w:rFonts w:eastAsia="Batang"/>
                <w:b/>
                <w:lang w:val="en-GB"/>
              </w:rPr>
            </w:pPr>
            <w:r w:rsidRPr="001D7276">
              <w:rPr>
                <w:rFonts w:eastAsia="Batang"/>
                <w:b/>
                <w:lang w:val="en-GB"/>
              </w:rPr>
              <w:t>Enhancements on Cell DRX/DTX may be needed to support beam hopping in NTN. The following enhancements could be further discussed during the normative phase:</w:t>
            </w:r>
          </w:p>
          <w:p w14:paraId="53471EF4" w14:textId="77777777" w:rsidR="006B7F3E" w:rsidRPr="001D7276" w:rsidRDefault="006B7F3E" w:rsidP="00B16E93">
            <w:pPr>
              <w:numPr>
                <w:ilvl w:val="0"/>
                <w:numId w:val="25"/>
              </w:numPr>
              <w:suppressAutoHyphens/>
              <w:autoSpaceDE/>
              <w:autoSpaceDN/>
              <w:adjustRightInd/>
              <w:snapToGrid/>
              <w:spacing w:after="0"/>
              <w:jc w:val="left"/>
              <w:rPr>
                <w:rFonts w:eastAsia="Batang"/>
                <w:b/>
                <w:lang w:val="en-GB" w:eastAsia="zh-CN"/>
              </w:rPr>
            </w:pPr>
            <w:r w:rsidRPr="001D7276">
              <w:rPr>
                <w:rFonts w:eastAsia="Batang"/>
                <w:b/>
                <w:lang w:val="en-GB" w:eastAsia="zh-CN"/>
              </w:rPr>
              <w:t>Support a new type of cell DTX for connected-mode UEs during its non-active period UE does not except to receive any downlink signal,</w:t>
            </w:r>
          </w:p>
          <w:p w14:paraId="6A7B62FC" w14:textId="77777777" w:rsidR="006B7F3E" w:rsidRPr="001D7276" w:rsidRDefault="006B7F3E" w:rsidP="00B16E93">
            <w:pPr>
              <w:numPr>
                <w:ilvl w:val="0"/>
                <w:numId w:val="25"/>
              </w:numPr>
              <w:suppressAutoHyphens/>
              <w:autoSpaceDE/>
              <w:autoSpaceDN/>
              <w:adjustRightInd/>
              <w:snapToGrid/>
              <w:spacing w:after="0"/>
              <w:jc w:val="left"/>
              <w:rPr>
                <w:rFonts w:eastAsia="Batang"/>
                <w:b/>
                <w:lang w:val="en-GB" w:eastAsia="zh-CN"/>
              </w:rPr>
            </w:pPr>
            <w:r w:rsidRPr="001D7276">
              <w:rPr>
                <w:rFonts w:eastAsia="Batang"/>
                <w:b/>
                <w:lang w:val="en-GB" w:eastAsia="zh-CN"/>
              </w:rPr>
              <w:t>Configuration and simultaneous activation of multiple cell DTX and cell DRX patterns,</w:t>
            </w:r>
          </w:p>
          <w:p w14:paraId="1A91506A" w14:textId="77777777" w:rsidR="006B7F3E" w:rsidRPr="001D7276" w:rsidRDefault="006B7F3E" w:rsidP="00B16E93">
            <w:pPr>
              <w:numPr>
                <w:ilvl w:val="0"/>
                <w:numId w:val="25"/>
              </w:numPr>
              <w:suppressAutoHyphens/>
              <w:autoSpaceDE/>
              <w:autoSpaceDN/>
              <w:adjustRightInd/>
              <w:snapToGrid/>
              <w:spacing w:after="0"/>
              <w:jc w:val="left"/>
              <w:rPr>
                <w:rFonts w:eastAsia="Batang"/>
                <w:b/>
                <w:lang w:val="en-GB" w:eastAsia="zh-CN"/>
              </w:rPr>
            </w:pPr>
            <w:r w:rsidRPr="001D7276">
              <w:rPr>
                <w:rFonts w:eastAsia="Batang"/>
                <w:b/>
                <w:lang w:val="en-GB" w:eastAsia="zh-CN"/>
              </w:rPr>
              <w:t xml:space="preserve">Support dynamic group-common signalling for the change of cell DTX patterns, </w:t>
            </w:r>
          </w:p>
          <w:p w14:paraId="53C6B771" w14:textId="77777777" w:rsidR="006B7F3E" w:rsidRPr="001D7276" w:rsidRDefault="006B7F3E" w:rsidP="00B16E93">
            <w:pPr>
              <w:numPr>
                <w:ilvl w:val="0"/>
                <w:numId w:val="25"/>
              </w:numPr>
              <w:suppressAutoHyphens/>
              <w:autoSpaceDE/>
              <w:autoSpaceDN/>
              <w:adjustRightInd/>
              <w:snapToGrid/>
              <w:spacing w:after="0"/>
              <w:jc w:val="left"/>
              <w:rPr>
                <w:rFonts w:eastAsia="Batang"/>
                <w:b/>
                <w:lang w:val="en-GB" w:eastAsia="zh-CN"/>
              </w:rPr>
            </w:pPr>
            <w:r w:rsidRPr="001D7276">
              <w:rPr>
                <w:rFonts w:eastAsia="Batang"/>
                <w:b/>
                <w:lang w:val="en-GB" w:eastAsia="zh-CN"/>
              </w:rPr>
              <w:t>Study the impacts of idle-mode cell DTX on UE initial access, particularly on Msg2 and Msg4 reception.</w:t>
            </w:r>
          </w:p>
          <w:p w14:paraId="09784817" w14:textId="77777777" w:rsidR="006B7F3E" w:rsidRPr="001D7276" w:rsidRDefault="006B7F3E" w:rsidP="006B7F3E">
            <w:pPr>
              <w:suppressAutoHyphens/>
              <w:autoSpaceDE/>
              <w:autoSpaceDN/>
              <w:adjustRightInd/>
              <w:snapToGrid/>
              <w:spacing w:after="0"/>
              <w:ind w:left="1140"/>
              <w:jc w:val="left"/>
              <w:rPr>
                <w:rFonts w:eastAsia="Batang"/>
                <w:lang w:val="en-GB" w:eastAsia="zh-CN"/>
              </w:rPr>
            </w:pPr>
          </w:p>
          <w:p w14:paraId="59EDCA2E" w14:textId="582E3A68" w:rsidR="005E0014" w:rsidRPr="001D7276" w:rsidRDefault="006B7F3E" w:rsidP="006B7F3E">
            <w:pPr>
              <w:suppressAutoHyphens/>
              <w:autoSpaceDE/>
              <w:autoSpaceDN/>
              <w:adjustRightInd/>
              <w:snapToGrid/>
              <w:spacing w:after="0"/>
              <w:jc w:val="left"/>
              <w:rPr>
                <w:rFonts w:eastAsia="Batang"/>
                <w:b/>
                <w:lang w:val="en-GB"/>
              </w:rPr>
            </w:pPr>
            <w:r w:rsidRPr="001D7276">
              <w:rPr>
                <w:rFonts w:eastAsia="Batang"/>
                <w:b/>
                <w:lang w:val="en-GB"/>
              </w:rPr>
              <w:t>Note: Enhancement to cell DTX/DRX pattern should not impact the SSB transmission/reception</w:t>
            </w:r>
          </w:p>
        </w:tc>
      </w:tr>
    </w:tbl>
    <w:p w14:paraId="15AA6BB5" w14:textId="1FD117A4" w:rsidR="001D10A8" w:rsidRPr="001D7276" w:rsidRDefault="00593F6E" w:rsidP="001B742A">
      <w:pPr>
        <w:widowControl w:val="0"/>
        <w:autoSpaceDE/>
        <w:autoSpaceDN/>
        <w:adjustRightInd/>
        <w:snapToGrid/>
        <w:spacing w:after="0"/>
        <w:rPr>
          <w:lang w:eastAsia="zh-CN"/>
        </w:rPr>
      </w:pPr>
      <w:r w:rsidRPr="001D7276">
        <w:rPr>
          <w:lang w:eastAsia="zh-CN"/>
        </w:rPr>
        <w:t xml:space="preserve">Considering an activated beam needs to provide coverage for multiple cells through TDM, </w:t>
      </w:r>
      <w:r w:rsidR="00085D5F" w:rsidRPr="001D7276">
        <w:rPr>
          <w:lang w:eastAsia="zh-CN"/>
        </w:rPr>
        <w:t xml:space="preserve">cell DTX/DRX </w:t>
      </w:r>
      <w:r w:rsidR="00264681" w:rsidRPr="001D7276">
        <w:rPr>
          <w:lang w:eastAsia="zh-CN"/>
        </w:rPr>
        <w:t xml:space="preserve">enhancements on Cell DRX/DTX are needed to </w:t>
      </w:r>
      <w:r w:rsidR="000518E1" w:rsidRPr="001D7276">
        <w:rPr>
          <w:lang w:eastAsia="zh-CN"/>
        </w:rPr>
        <w:t>be considered</w:t>
      </w:r>
      <w:r w:rsidR="00264681" w:rsidRPr="001D7276">
        <w:rPr>
          <w:lang w:eastAsia="zh-CN"/>
        </w:rPr>
        <w:t xml:space="preserve"> beam hopping in NTN</w:t>
      </w:r>
      <w:r w:rsidR="00085D5F" w:rsidRPr="001D7276">
        <w:rPr>
          <w:lang w:eastAsia="zh-CN"/>
        </w:rPr>
        <w:t>.</w:t>
      </w:r>
    </w:p>
    <w:p w14:paraId="617D8318" w14:textId="265A71BD" w:rsidR="00085D5F" w:rsidRPr="001D7276" w:rsidRDefault="00085D5F" w:rsidP="001B742A">
      <w:pPr>
        <w:widowControl w:val="0"/>
        <w:autoSpaceDE/>
        <w:autoSpaceDN/>
        <w:adjustRightInd/>
        <w:snapToGrid/>
        <w:spacing w:after="0"/>
        <w:rPr>
          <w:b/>
          <w:i/>
          <w:lang w:eastAsia="zh-CN"/>
        </w:rPr>
      </w:pPr>
      <w:r w:rsidRPr="001D7276">
        <w:rPr>
          <w:b/>
          <w:i/>
          <w:lang w:eastAsia="zh-CN"/>
        </w:rPr>
        <w:t xml:space="preserve">Proposal </w:t>
      </w:r>
      <w:r w:rsidR="007421DA">
        <w:rPr>
          <w:b/>
          <w:i/>
          <w:lang w:eastAsia="zh-CN"/>
        </w:rPr>
        <w:t>8</w:t>
      </w:r>
      <w:r w:rsidRPr="001D7276">
        <w:rPr>
          <w:b/>
          <w:i/>
          <w:lang w:eastAsia="zh-CN"/>
        </w:rPr>
        <w:t xml:space="preserve">: </w:t>
      </w:r>
      <w:r w:rsidR="00264681" w:rsidRPr="001D7276">
        <w:rPr>
          <w:b/>
          <w:i/>
          <w:lang w:eastAsia="zh-CN"/>
        </w:rPr>
        <w:t xml:space="preserve">Cell DTX/DRX enhancements on Cell DRX/DTX are needed to </w:t>
      </w:r>
      <w:r w:rsidR="000518E1" w:rsidRPr="001D7276">
        <w:rPr>
          <w:b/>
          <w:i/>
          <w:lang w:eastAsia="zh-CN"/>
        </w:rPr>
        <w:t>be considered</w:t>
      </w:r>
      <w:r w:rsidR="00264681" w:rsidRPr="001D7276">
        <w:rPr>
          <w:b/>
          <w:i/>
          <w:lang w:eastAsia="zh-CN"/>
        </w:rPr>
        <w:t xml:space="preserve"> beam hopping in NTN</w:t>
      </w:r>
      <w:r w:rsidRPr="001D7276">
        <w:rPr>
          <w:b/>
          <w:i/>
          <w:lang w:eastAsia="zh-CN"/>
        </w:rPr>
        <w:t>.</w:t>
      </w:r>
    </w:p>
    <w:p w14:paraId="4CE960F2" w14:textId="63A65F09" w:rsidR="004662AA" w:rsidRPr="001D7276" w:rsidRDefault="004662AA" w:rsidP="001D10A8">
      <w:pPr>
        <w:widowControl w:val="0"/>
        <w:autoSpaceDE/>
        <w:autoSpaceDN/>
        <w:adjustRightInd/>
        <w:snapToGrid/>
        <w:spacing w:after="0" w:line="360" w:lineRule="auto"/>
        <w:jc w:val="center"/>
        <w:rPr>
          <w:rFonts w:eastAsia="宋体"/>
          <w:color w:val="000000"/>
          <w:kern w:val="2"/>
          <w:lang w:eastAsia="zh-CN"/>
        </w:rPr>
      </w:pPr>
    </w:p>
    <w:p w14:paraId="6374FBC5" w14:textId="5886CFAF" w:rsidR="005E0014" w:rsidRPr="001D7276" w:rsidRDefault="005E0014" w:rsidP="005E0014">
      <w:pPr>
        <w:pStyle w:val="3"/>
        <w:rPr>
          <w:lang w:eastAsia="zh-CN"/>
        </w:rPr>
      </w:pPr>
      <w:r w:rsidRPr="001D7276">
        <w:rPr>
          <w:lang w:eastAsia="zh-CN"/>
        </w:rPr>
        <w:t>Cell DTX/DRX in RRC connected</w:t>
      </w:r>
      <w:r w:rsidRPr="001D7276">
        <w:rPr>
          <w:rFonts w:hint="eastAsia"/>
          <w:lang w:eastAsia="zh-CN"/>
        </w:rPr>
        <w:t xml:space="preserve"> </w:t>
      </w:r>
      <w:r w:rsidRPr="001D7276">
        <w:rPr>
          <w:lang w:eastAsia="zh-CN"/>
        </w:rPr>
        <w:t>mode</w:t>
      </w:r>
    </w:p>
    <w:p w14:paraId="46112B05" w14:textId="33E4353F" w:rsidR="00685BD9" w:rsidRPr="001D7276" w:rsidRDefault="00685BD9" w:rsidP="00685BD9">
      <w:pPr>
        <w:rPr>
          <w:lang w:val="en-GB" w:eastAsia="zh-CN"/>
        </w:rPr>
      </w:pPr>
      <w:r w:rsidRPr="001D7276">
        <w:rPr>
          <w:lang w:val="en-GB" w:eastAsia="zh-CN"/>
        </w:rPr>
        <w:t>In R18 NES, support network configuration of one Cell DTX and/or one Cell DRX pattern in RRC connected mode. The network can activate/deactivate Cell DTX and/or Cell DRX pattern configuration through L1 signaling (i.e. DCI 2-9).</w:t>
      </w:r>
      <w:r w:rsidRPr="001D7276">
        <w:rPr>
          <w:rFonts w:hint="eastAsia"/>
        </w:rPr>
        <w:t xml:space="preserve"> </w:t>
      </w:r>
      <w:r w:rsidRPr="001D7276">
        <w:rPr>
          <w:lang w:val="en-GB" w:eastAsia="zh-CN"/>
        </w:rPr>
        <w:t>During Rel-18 cell DTX-OFF period, the following activities is not limited.</w:t>
      </w:r>
    </w:p>
    <w:p w14:paraId="7461B89A" w14:textId="77777777" w:rsidR="00685BD9" w:rsidRPr="001D7276" w:rsidRDefault="00685BD9" w:rsidP="00B16E93">
      <w:pPr>
        <w:pStyle w:val="af2"/>
        <w:numPr>
          <w:ilvl w:val="0"/>
          <w:numId w:val="28"/>
        </w:numPr>
        <w:ind w:firstLineChars="0"/>
        <w:rPr>
          <w:lang w:val="en-GB" w:eastAsia="zh-CN"/>
        </w:rPr>
      </w:pPr>
      <w:r w:rsidRPr="001D7276">
        <w:rPr>
          <w:lang w:val="en-GB" w:eastAsia="zh-CN"/>
        </w:rPr>
        <w:t>Monitoring PDCCH in all CSS and receiving the associated PDSCH.</w:t>
      </w:r>
    </w:p>
    <w:p w14:paraId="4BC1A85D" w14:textId="7DC4B073" w:rsidR="00685BD9" w:rsidRPr="001D7276" w:rsidRDefault="00685BD9" w:rsidP="00B16E93">
      <w:pPr>
        <w:pStyle w:val="af2"/>
        <w:numPr>
          <w:ilvl w:val="0"/>
          <w:numId w:val="28"/>
        </w:numPr>
        <w:ind w:firstLineChars="0"/>
        <w:rPr>
          <w:lang w:val="en-GB" w:eastAsia="zh-CN"/>
        </w:rPr>
      </w:pPr>
      <w:r w:rsidRPr="001D7276">
        <w:rPr>
          <w:lang w:val="en-GB" w:eastAsia="zh-CN"/>
        </w:rPr>
        <w:lastRenderedPageBreak/>
        <w:t>Receiving CSI-RS other than the periodic CSI-RS and semi-persistent CSI-RS configured in CSI report configuration in CSI-ReportConfig associated with the higher layer parameter reportQuantity comprising at least 'RI’.</w:t>
      </w:r>
    </w:p>
    <w:p w14:paraId="46DA3F85" w14:textId="6E63B414" w:rsidR="005E0014" w:rsidRPr="001D7276" w:rsidRDefault="00685BD9" w:rsidP="00685BD9">
      <w:pPr>
        <w:rPr>
          <w:lang w:val="en-GB" w:eastAsia="zh-CN"/>
        </w:rPr>
      </w:pPr>
      <w:r w:rsidRPr="001D7276">
        <w:rPr>
          <w:lang w:val="en-GB" w:eastAsia="zh-CN"/>
        </w:rPr>
        <w:t xml:space="preserve">For the NTN hopping beam scenario, considering the rapid changes in load distribution in satellite coverage areas, </w:t>
      </w:r>
      <w:r w:rsidR="000518E1" w:rsidRPr="001D7276">
        <w:rPr>
          <w:lang w:val="en-GB" w:eastAsia="zh-CN"/>
        </w:rPr>
        <w:t xml:space="preserve">more </w:t>
      </w:r>
      <w:r w:rsidRPr="001D7276">
        <w:rPr>
          <w:lang w:val="en-GB" w:eastAsia="zh-CN"/>
        </w:rPr>
        <w:t xml:space="preserve">flexible and dynamic </w:t>
      </w:r>
      <w:r w:rsidR="0028447A" w:rsidRPr="001D7276">
        <w:rPr>
          <w:lang w:val="en-GB" w:eastAsia="zh-CN"/>
        </w:rPr>
        <w:t xml:space="preserve">Cell DTX pattern and/or Cell DRX pattern </w:t>
      </w:r>
      <w:r w:rsidRPr="001D7276">
        <w:rPr>
          <w:lang w:val="en-GB" w:eastAsia="zh-CN"/>
        </w:rPr>
        <w:t>configurations need to be considered.</w:t>
      </w:r>
      <w:r w:rsidR="003C0AA8" w:rsidRPr="001D7276">
        <w:rPr>
          <w:lang w:val="en-GB" w:eastAsia="zh-CN"/>
        </w:rPr>
        <w:t xml:space="preserve"> In our view, multiple sets of cell DTX/DRX pattern configurations can be configured by the network, and the network can indicate the switching of cell DTX/DRX patterns through L1 signaling. </w:t>
      </w:r>
    </w:p>
    <w:p w14:paraId="5D4E91CD" w14:textId="0DBA51AF" w:rsidR="00276AC7" w:rsidRPr="001D7276" w:rsidRDefault="00276AC7" w:rsidP="00685BD9">
      <w:pPr>
        <w:rPr>
          <w:lang w:val="en-GB" w:eastAsia="zh-CN"/>
        </w:rPr>
      </w:pPr>
      <w:r w:rsidRPr="001D7276">
        <w:rPr>
          <w:lang w:val="en-GB" w:eastAsia="zh-CN"/>
        </w:rPr>
        <w:t xml:space="preserve">In addition, </w:t>
      </w:r>
      <w:r w:rsidR="000518E1" w:rsidRPr="001D7276">
        <w:rPr>
          <w:lang w:val="en-GB" w:eastAsia="zh-CN"/>
        </w:rPr>
        <w:t>d</w:t>
      </w:r>
      <w:r w:rsidRPr="001D7276">
        <w:rPr>
          <w:lang w:val="en-GB" w:eastAsia="zh-CN"/>
        </w:rPr>
        <w:t>uring periods without beam coverage, UE does not need to receive or transmit any signals/channels. Therefore, a new type of cell DTX</w:t>
      </w:r>
      <w:r w:rsidR="00DA5176">
        <w:rPr>
          <w:lang w:val="en-GB" w:eastAsia="zh-CN"/>
        </w:rPr>
        <w:t>/DRX</w:t>
      </w:r>
      <w:r w:rsidRPr="001D7276">
        <w:rPr>
          <w:lang w:val="en-GB" w:eastAsia="zh-CN"/>
        </w:rPr>
        <w:t xml:space="preserve"> for connected-mode UEs during its non-active period UE does not except</w:t>
      </w:r>
      <w:r w:rsidR="000518E1" w:rsidRPr="001D7276">
        <w:rPr>
          <w:lang w:val="en-GB" w:eastAsia="zh-CN"/>
        </w:rPr>
        <w:t xml:space="preserve"> to receive any downlink signal.</w:t>
      </w:r>
    </w:p>
    <w:p w14:paraId="2299B655" w14:textId="76CA1C59" w:rsidR="003C0AA8" w:rsidRPr="001D7276" w:rsidRDefault="003C0AA8" w:rsidP="00685BD9">
      <w:pPr>
        <w:rPr>
          <w:b/>
          <w:i/>
          <w:lang w:val="en-GB" w:eastAsia="zh-CN"/>
        </w:rPr>
      </w:pPr>
      <w:r w:rsidRPr="001D7276">
        <w:rPr>
          <w:b/>
          <w:i/>
          <w:lang w:val="en-GB" w:eastAsia="zh-CN"/>
        </w:rPr>
        <w:t xml:space="preserve">Proposal </w:t>
      </w:r>
      <w:r w:rsidR="007421DA">
        <w:rPr>
          <w:b/>
          <w:i/>
          <w:lang w:val="en-GB" w:eastAsia="zh-CN"/>
        </w:rPr>
        <w:t>9</w:t>
      </w:r>
      <w:r w:rsidRPr="001D7276">
        <w:rPr>
          <w:b/>
          <w:i/>
          <w:lang w:val="en-GB" w:eastAsia="zh-CN"/>
        </w:rPr>
        <w:t>: In RRC multiple sets of cell DTX/DRX pattern configurations can be configured by the network, and the network can indicate the switching of cell DTX/DRX patterns through L1 signaling.</w:t>
      </w:r>
    </w:p>
    <w:p w14:paraId="2F252677" w14:textId="42AE877B" w:rsidR="000518E1" w:rsidRPr="001D7276" w:rsidRDefault="000518E1" w:rsidP="00685BD9">
      <w:pPr>
        <w:rPr>
          <w:b/>
          <w:i/>
          <w:lang w:val="en-GB" w:eastAsia="zh-CN"/>
        </w:rPr>
      </w:pPr>
      <w:r w:rsidRPr="001D7276">
        <w:rPr>
          <w:b/>
          <w:i/>
          <w:lang w:val="en-GB" w:eastAsia="zh-CN"/>
        </w:rPr>
        <w:t xml:space="preserve">Proposal </w:t>
      </w:r>
      <w:r w:rsidR="007421DA">
        <w:rPr>
          <w:b/>
          <w:i/>
          <w:lang w:val="en-GB" w:eastAsia="zh-CN"/>
        </w:rPr>
        <w:t>10</w:t>
      </w:r>
      <w:r w:rsidRPr="001D7276">
        <w:rPr>
          <w:b/>
          <w:i/>
          <w:lang w:val="en-GB" w:eastAsia="zh-CN"/>
        </w:rPr>
        <w:t>: A new type of cell DTX</w:t>
      </w:r>
      <w:r w:rsidR="00DA5176">
        <w:rPr>
          <w:b/>
          <w:i/>
          <w:lang w:val="en-GB" w:eastAsia="zh-CN"/>
        </w:rPr>
        <w:t>/DRX</w:t>
      </w:r>
      <w:r w:rsidRPr="001D7276">
        <w:rPr>
          <w:b/>
          <w:i/>
          <w:lang w:val="en-GB" w:eastAsia="zh-CN"/>
        </w:rPr>
        <w:t xml:space="preserve"> for connected-mode UEs during its non-active period UE does not except to receive any downlink signal.</w:t>
      </w:r>
    </w:p>
    <w:p w14:paraId="6269D026" w14:textId="4C3CFAE3" w:rsidR="00C92247" w:rsidRPr="001D7276" w:rsidRDefault="00C92247" w:rsidP="005E0014">
      <w:pPr>
        <w:rPr>
          <w:lang w:val="en-GB" w:eastAsia="zh-CN"/>
        </w:rPr>
      </w:pPr>
    </w:p>
    <w:p w14:paraId="482615ED" w14:textId="51A4AF86" w:rsidR="005E0014" w:rsidRPr="001D7276" w:rsidRDefault="005E0014" w:rsidP="005E0014">
      <w:pPr>
        <w:pStyle w:val="3"/>
        <w:rPr>
          <w:lang w:eastAsia="zh-CN"/>
        </w:rPr>
      </w:pPr>
      <w:r w:rsidRPr="001D7276">
        <w:rPr>
          <w:lang w:eastAsia="zh-CN"/>
        </w:rPr>
        <w:t>Cell DTX/DRX in RRC idle/inactive mode</w:t>
      </w:r>
    </w:p>
    <w:p w14:paraId="46C8DE1F" w14:textId="3CE0E362" w:rsidR="005154E1" w:rsidRPr="001D7276" w:rsidRDefault="005154E1" w:rsidP="004662AA">
      <w:pPr>
        <w:rPr>
          <w:rFonts w:eastAsia="宋体"/>
          <w:color w:val="000000"/>
          <w:kern w:val="2"/>
          <w:lang w:eastAsia="zh-CN"/>
        </w:rPr>
      </w:pPr>
      <w:r w:rsidRPr="001D7276">
        <w:rPr>
          <w:rFonts w:eastAsia="宋体"/>
          <w:color w:val="000000"/>
          <w:kern w:val="2"/>
          <w:lang w:eastAsia="zh-CN"/>
        </w:rPr>
        <w:t>Considering an activated beam needs to provide coverage for multiple cells through TDM, cell DTX/DRX pattern configuration should be supported in RRC idle/inactive mode.</w:t>
      </w:r>
    </w:p>
    <w:p w14:paraId="573CA3C7" w14:textId="3C904AFB" w:rsidR="003C0AA8" w:rsidRPr="001D7276" w:rsidRDefault="003C0AA8" w:rsidP="004662AA">
      <w:pPr>
        <w:rPr>
          <w:rFonts w:eastAsia="宋体"/>
          <w:b/>
          <w:i/>
          <w:color w:val="000000"/>
          <w:kern w:val="2"/>
          <w:lang w:eastAsia="zh-CN"/>
        </w:rPr>
      </w:pPr>
      <w:r w:rsidRPr="001D7276">
        <w:rPr>
          <w:rFonts w:eastAsia="宋体" w:hint="eastAsia"/>
          <w:b/>
          <w:i/>
          <w:color w:val="000000"/>
          <w:kern w:val="2"/>
          <w:lang w:eastAsia="zh-CN"/>
        </w:rPr>
        <w:t>P</w:t>
      </w:r>
      <w:r w:rsidRPr="001D7276">
        <w:rPr>
          <w:rFonts w:eastAsia="宋体"/>
          <w:b/>
          <w:i/>
          <w:color w:val="000000"/>
          <w:kern w:val="2"/>
          <w:lang w:eastAsia="zh-CN"/>
        </w:rPr>
        <w:t xml:space="preserve">roposal </w:t>
      </w:r>
      <w:r w:rsidR="007421DA" w:rsidRPr="001D7276">
        <w:rPr>
          <w:rFonts w:eastAsia="宋体"/>
          <w:b/>
          <w:i/>
          <w:color w:val="000000"/>
          <w:kern w:val="2"/>
          <w:lang w:eastAsia="zh-CN"/>
        </w:rPr>
        <w:t>1</w:t>
      </w:r>
      <w:r w:rsidR="007421DA">
        <w:rPr>
          <w:rFonts w:eastAsia="宋体"/>
          <w:b/>
          <w:i/>
          <w:color w:val="000000"/>
          <w:kern w:val="2"/>
          <w:lang w:eastAsia="zh-CN"/>
        </w:rPr>
        <w:t>1</w:t>
      </w:r>
      <w:r w:rsidRPr="001D7276">
        <w:rPr>
          <w:rFonts w:eastAsia="宋体"/>
          <w:b/>
          <w:i/>
          <w:color w:val="000000"/>
          <w:kern w:val="2"/>
          <w:lang w:eastAsia="zh-CN"/>
        </w:rPr>
        <w:t>: Cell DTX/DRX pattern configuration should be supported in RRC idle/inactive mode.</w:t>
      </w:r>
    </w:p>
    <w:p w14:paraId="0DB0C7CA" w14:textId="3B91F98E" w:rsidR="005154E1" w:rsidRPr="001D7276" w:rsidRDefault="005154E1" w:rsidP="004662AA">
      <w:pPr>
        <w:rPr>
          <w:rFonts w:eastAsia="宋体"/>
          <w:color w:val="000000"/>
          <w:kern w:val="2"/>
          <w:lang w:eastAsia="zh-CN"/>
        </w:rPr>
      </w:pPr>
      <w:r w:rsidRPr="001D7276">
        <w:rPr>
          <w:rFonts w:eastAsia="宋体"/>
          <w:color w:val="000000"/>
          <w:kern w:val="2"/>
          <w:lang w:eastAsia="zh-CN"/>
        </w:rPr>
        <w:t xml:space="preserve">For the NTN hopping beam scenario, considering the rapid changes in load distribution in satellite coverage areas, flexible and dynamic Cell DTX pattern and/or Cell DRX pattern configurations also need to be considered in RRC idle/inactive mode. </w:t>
      </w:r>
      <w:r w:rsidR="003C0AA8" w:rsidRPr="001D7276">
        <w:rPr>
          <w:rFonts w:eastAsia="宋体"/>
          <w:color w:val="000000"/>
          <w:kern w:val="2"/>
          <w:lang w:eastAsia="zh-CN"/>
        </w:rPr>
        <w:t>M</w:t>
      </w:r>
      <w:r w:rsidRPr="001D7276">
        <w:rPr>
          <w:rFonts w:eastAsia="宋体"/>
          <w:color w:val="000000"/>
          <w:kern w:val="2"/>
          <w:lang w:eastAsia="zh-CN"/>
        </w:rPr>
        <w:t xml:space="preserve">ultiple sets of cell DTX/DRX pattern configurations </w:t>
      </w:r>
      <w:r w:rsidR="00D02018" w:rsidRPr="001D7276">
        <w:rPr>
          <w:rFonts w:eastAsia="宋体"/>
          <w:color w:val="000000"/>
          <w:kern w:val="2"/>
          <w:lang w:eastAsia="zh-CN"/>
        </w:rPr>
        <w:t xml:space="preserve">can be configured </w:t>
      </w:r>
      <w:r w:rsidR="006F54E0" w:rsidRPr="001D7276">
        <w:rPr>
          <w:rFonts w:eastAsia="宋体"/>
          <w:color w:val="000000"/>
          <w:kern w:val="2"/>
          <w:lang w:eastAsia="zh-CN"/>
        </w:rPr>
        <w:t>through system information in RRC idle/inactive mode</w:t>
      </w:r>
      <w:r w:rsidR="00D02018" w:rsidRPr="001D7276">
        <w:rPr>
          <w:rFonts w:eastAsia="宋体"/>
          <w:color w:val="000000"/>
          <w:kern w:val="2"/>
          <w:lang w:eastAsia="zh-CN"/>
        </w:rPr>
        <w:t>.</w:t>
      </w:r>
      <w:r w:rsidRPr="001D7276">
        <w:rPr>
          <w:rFonts w:eastAsia="宋体"/>
          <w:color w:val="000000"/>
          <w:kern w:val="2"/>
          <w:lang w:eastAsia="zh-CN"/>
        </w:rPr>
        <w:t xml:space="preserve"> </w:t>
      </w:r>
      <w:r w:rsidR="00D02018" w:rsidRPr="001D7276">
        <w:rPr>
          <w:rFonts w:eastAsia="宋体"/>
          <w:color w:val="000000"/>
          <w:kern w:val="2"/>
          <w:lang w:eastAsia="zh-CN"/>
        </w:rPr>
        <w:t>T</w:t>
      </w:r>
      <w:r w:rsidRPr="001D7276">
        <w:rPr>
          <w:rFonts w:eastAsia="宋体"/>
          <w:color w:val="000000"/>
          <w:kern w:val="2"/>
          <w:lang w:eastAsia="zh-CN"/>
        </w:rPr>
        <w:t>he network can</w:t>
      </w:r>
      <w:r w:rsidR="006F54E0" w:rsidRPr="001D7276">
        <w:rPr>
          <w:rFonts w:eastAsia="宋体"/>
          <w:color w:val="000000"/>
          <w:kern w:val="2"/>
          <w:lang w:eastAsia="zh-CN"/>
        </w:rPr>
        <w:t xml:space="preserve"> also</w:t>
      </w:r>
      <w:r w:rsidRPr="001D7276">
        <w:rPr>
          <w:rFonts w:eastAsia="宋体"/>
          <w:color w:val="000000"/>
          <w:kern w:val="2"/>
          <w:lang w:eastAsia="zh-CN"/>
        </w:rPr>
        <w:t xml:space="preserve"> indicate the switching of cell DTX/DRX patterns through L1 signaling.</w:t>
      </w:r>
    </w:p>
    <w:p w14:paraId="35E0C65C" w14:textId="06995C19" w:rsidR="005154E1" w:rsidRPr="001D7276" w:rsidRDefault="005154E1" w:rsidP="004662AA">
      <w:pPr>
        <w:rPr>
          <w:rFonts w:eastAsia="宋体"/>
          <w:b/>
          <w:i/>
          <w:color w:val="000000"/>
          <w:kern w:val="2"/>
          <w:lang w:eastAsia="zh-CN"/>
        </w:rPr>
      </w:pPr>
      <w:r w:rsidRPr="001D7276">
        <w:rPr>
          <w:rFonts w:eastAsia="宋体"/>
          <w:b/>
          <w:i/>
          <w:color w:val="000000"/>
          <w:kern w:val="2"/>
          <w:lang w:eastAsia="zh-CN"/>
        </w:rPr>
        <w:t xml:space="preserve">Proposal </w:t>
      </w:r>
      <w:r w:rsidR="007421DA" w:rsidRPr="001D7276">
        <w:rPr>
          <w:rFonts w:eastAsia="宋体"/>
          <w:b/>
          <w:i/>
          <w:color w:val="000000"/>
          <w:kern w:val="2"/>
          <w:lang w:eastAsia="zh-CN"/>
        </w:rPr>
        <w:t>1</w:t>
      </w:r>
      <w:r w:rsidR="007421DA">
        <w:rPr>
          <w:rFonts w:eastAsia="宋体"/>
          <w:b/>
          <w:i/>
          <w:color w:val="000000"/>
          <w:kern w:val="2"/>
          <w:lang w:eastAsia="zh-CN"/>
        </w:rPr>
        <w:t>2</w:t>
      </w:r>
      <w:r w:rsidRPr="001D7276">
        <w:rPr>
          <w:rFonts w:eastAsia="宋体"/>
          <w:b/>
          <w:i/>
          <w:color w:val="000000"/>
          <w:kern w:val="2"/>
          <w:lang w:eastAsia="zh-CN"/>
        </w:rPr>
        <w:t xml:space="preserve">: </w:t>
      </w:r>
      <w:r w:rsidR="006F54E0" w:rsidRPr="001D7276">
        <w:rPr>
          <w:rFonts w:eastAsia="宋体"/>
          <w:b/>
          <w:i/>
          <w:color w:val="000000"/>
          <w:kern w:val="2"/>
          <w:lang w:eastAsia="zh-CN"/>
        </w:rPr>
        <w:t>In RRC idle/inactive mode, m</w:t>
      </w:r>
      <w:r w:rsidRPr="001D7276">
        <w:rPr>
          <w:rFonts w:eastAsia="宋体"/>
          <w:b/>
          <w:i/>
          <w:color w:val="000000"/>
          <w:kern w:val="2"/>
          <w:lang w:eastAsia="zh-CN"/>
        </w:rPr>
        <w:t xml:space="preserve">ultiple sets of cell DTX/DRX pattern configurations can be configured </w:t>
      </w:r>
      <w:r w:rsidR="006F54E0" w:rsidRPr="001D7276">
        <w:rPr>
          <w:rFonts w:eastAsia="宋体"/>
          <w:b/>
          <w:i/>
          <w:color w:val="000000"/>
          <w:kern w:val="2"/>
          <w:lang w:eastAsia="zh-CN"/>
        </w:rPr>
        <w:t>through system information</w:t>
      </w:r>
      <w:r w:rsidRPr="001D7276">
        <w:rPr>
          <w:rFonts w:eastAsia="宋体"/>
          <w:b/>
          <w:i/>
          <w:color w:val="000000"/>
          <w:kern w:val="2"/>
          <w:lang w:eastAsia="zh-CN"/>
        </w:rPr>
        <w:t xml:space="preserve"> and the network can indicate the switching of cell DTX/DRX patterns through L1 signaling.</w:t>
      </w:r>
    </w:p>
    <w:p w14:paraId="069883D9" w14:textId="72912F1A" w:rsidR="004662AA" w:rsidRPr="001D7276" w:rsidRDefault="004662AA" w:rsidP="004662AA">
      <w:pPr>
        <w:rPr>
          <w:rFonts w:eastAsia="宋体"/>
          <w:color w:val="000000"/>
          <w:kern w:val="2"/>
          <w:lang w:eastAsia="zh-CN"/>
        </w:rPr>
      </w:pPr>
      <w:r w:rsidRPr="001D7276">
        <w:rPr>
          <w:rFonts w:eastAsia="宋体"/>
          <w:color w:val="000000"/>
          <w:kern w:val="2"/>
          <w:lang w:eastAsia="zh-CN"/>
        </w:rPr>
        <w:t xml:space="preserve">In RRC IDLE/INACTIVE mode, UE needs to perform activities such as RRM measurement, system information updates, paging message reception, RACH process, etc., as shown in the below Figure. Therefore, </w:t>
      </w:r>
      <w:r w:rsidR="00085D5F" w:rsidRPr="001D7276">
        <w:rPr>
          <w:rFonts w:eastAsia="宋体"/>
          <w:color w:val="000000"/>
          <w:kern w:val="2"/>
          <w:lang w:eastAsia="zh-CN"/>
        </w:rPr>
        <w:t>cell DTX/DRX mechanism in RRC idle/inactive mode also</w:t>
      </w:r>
      <w:r w:rsidRPr="001D7276">
        <w:rPr>
          <w:rFonts w:eastAsia="宋体"/>
          <w:color w:val="000000"/>
          <w:kern w:val="2"/>
          <w:lang w:eastAsia="zh-CN"/>
        </w:rPr>
        <w:t xml:space="preserve"> needs to consider the specification impacts on RRM measurement, system information updates, paging message reception, RACH process, etc. </w:t>
      </w:r>
    </w:p>
    <w:p w14:paraId="7D4ED889" w14:textId="5B6CA594" w:rsidR="000A1A79" w:rsidRPr="001D7276" w:rsidRDefault="00771363" w:rsidP="000A1A79">
      <w:pPr>
        <w:jc w:val="center"/>
      </w:pPr>
      <w:r w:rsidRPr="001D7276">
        <w:object w:dxaOrig="6931" w:dyaOrig="5751" w14:anchorId="5DC68DA1">
          <v:shape id="_x0000_i1026" type="#_x0000_t75" style="width:293pt;height:244.15pt" o:ole="">
            <v:imagedata r:id="rId14" o:title=""/>
          </v:shape>
          <o:OLEObject Type="Embed" ProgID="Visio.Drawing.15" ShapeID="_x0000_i1026" DrawAspect="Content" ObjectID="_1792597782" r:id="rId15"/>
        </w:object>
      </w:r>
    </w:p>
    <w:p w14:paraId="5FE499FD" w14:textId="19060801" w:rsidR="00D04C79" w:rsidRPr="001D7276" w:rsidRDefault="00D04C79" w:rsidP="000A1A79">
      <w:pPr>
        <w:jc w:val="center"/>
        <w:rPr>
          <w:b/>
          <w:lang w:eastAsia="zh-CN"/>
        </w:rPr>
      </w:pPr>
      <w:r w:rsidRPr="001D7276">
        <w:rPr>
          <w:b/>
        </w:rPr>
        <w:t xml:space="preserve">Figure </w:t>
      </w:r>
      <w:r w:rsidR="00C34918">
        <w:rPr>
          <w:b/>
        </w:rPr>
        <w:t>2</w:t>
      </w:r>
      <w:r w:rsidRPr="001D7276">
        <w:rPr>
          <w:b/>
        </w:rPr>
        <w:t>: UE activities in RRC IDLE/INACTIVE mode</w:t>
      </w:r>
    </w:p>
    <w:p w14:paraId="2FEF4F09" w14:textId="446EE78D" w:rsidR="000A1A79" w:rsidRPr="001D7276" w:rsidRDefault="004662AA" w:rsidP="004662AA">
      <w:pPr>
        <w:rPr>
          <w:b/>
          <w:i/>
          <w:lang w:eastAsia="zh-CN"/>
        </w:rPr>
      </w:pPr>
      <w:r w:rsidRPr="001D7276">
        <w:rPr>
          <w:b/>
          <w:i/>
          <w:lang w:eastAsia="zh-CN"/>
        </w:rPr>
        <w:t xml:space="preserve">Proposal </w:t>
      </w:r>
      <w:r w:rsidR="007421DA" w:rsidRPr="001D7276">
        <w:rPr>
          <w:b/>
          <w:i/>
          <w:lang w:eastAsia="zh-CN"/>
        </w:rPr>
        <w:t>1</w:t>
      </w:r>
      <w:r w:rsidR="007421DA">
        <w:rPr>
          <w:b/>
          <w:i/>
          <w:lang w:eastAsia="zh-CN"/>
        </w:rPr>
        <w:t>3</w:t>
      </w:r>
      <w:r w:rsidR="005D4111" w:rsidRPr="001D7276">
        <w:rPr>
          <w:b/>
          <w:i/>
          <w:lang w:eastAsia="zh-CN"/>
        </w:rPr>
        <w:t>:</w:t>
      </w:r>
      <w:r w:rsidR="00DB15A3" w:rsidRPr="001D7276">
        <w:rPr>
          <w:i/>
        </w:rPr>
        <w:t xml:space="preserve"> </w:t>
      </w:r>
      <w:r w:rsidR="00085D5F" w:rsidRPr="001D7276">
        <w:rPr>
          <w:b/>
          <w:i/>
          <w:lang w:eastAsia="zh-CN"/>
        </w:rPr>
        <w:t xml:space="preserve">Cell DTX/DRX mechanism in RRC idle/inactive mode </w:t>
      </w:r>
      <w:r w:rsidR="00EF6BFF" w:rsidRPr="001D7276">
        <w:rPr>
          <w:b/>
          <w:i/>
          <w:lang w:eastAsia="zh-CN"/>
        </w:rPr>
        <w:t xml:space="preserve">needs to consider the specification impacts on </w:t>
      </w:r>
      <w:r w:rsidR="00DB15A3" w:rsidRPr="001D7276">
        <w:rPr>
          <w:b/>
          <w:i/>
          <w:lang w:eastAsia="zh-CN"/>
        </w:rPr>
        <w:t>the following</w:t>
      </w:r>
      <w:r w:rsidR="00EF6BFF" w:rsidRPr="001D7276">
        <w:rPr>
          <w:b/>
          <w:i/>
          <w:lang w:eastAsia="zh-CN"/>
        </w:rPr>
        <w:t xml:space="preserve"> UE</w:t>
      </w:r>
      <w:r w:rsidR="00DB15A3" w:rsidRPr="001D7276">
        <w:rPr>
          <w:b/>
          <w:i/>
          <w:lang w:eastAsia="zh-CN"/>
        </w:rPr>
        <w:t xml:space="preserve"> activities.</w:t>
      </w:r>
    </w:p>
    <w:p w14:paraId="7C52A026" w14:textId="733A2D31" w:rsidR="00DB15A3" w:rsidRPr="001D7276" w:rsidRDefault="00DB15A3" w:rsidP="00B16E93">
      <w:pPr>
        <w:pStyle w:val="af2"/>
        <w:numPr>
          <w:ilvl w:val="0"/>
          <w:numId w:val="21"/>
        </w:numPr>
        <w:ind w:firstLineChars="0"/>
        <w:rPr>
          <w:b/>
          <w:i/>
          <w:lang w:eastAsia="zh-CN"/>
        </w:rPr>
      </w:pPr>
      <w:r w:rsidRPr="001D7276">
        <w:rPr>
          <w:b/>
          <w:i/>
          <w:lang w:eastAsia="zh-CN"/>
        </w:rPr>
        <w:t>RRM measurement</w:t>
      </w:r>
    </w:p>
    <w:p w14:paraId="19E4A71D" w14:textId="66EA7D7E" w:rsidR="00771363" w:rsidRPr="001D7276" w:rsidRDefault="00771363" w:rsidP="00B16E93">
      <w:pPr>
        <w:pStyle w:val="af2"/>
        <w:numPr>
          <w:ilvl w:val="0"/>
          <w:numId w:val="21"/>
        </w:numPr>
        <w:ind w:firstLineChars="0"/>
        <w:rPr>
          <w:b/>
          <w:i/>
          <w:lang w:eastAsia="zh-CN"/>
        </w:rPr>
      </w:pPr>
      <w:r w:rsidRPr="001D7276">
        <w:rPr>
          <w:b/>
          <w:i/>
          <w:lang w:eastAsia="zh-CN"/>
        </w:rPr>
        <w:t>SIB1 reception</w:t>
      </w:r>
    </w:p>
    <w:p w14:paraId="24B35CEA" w14:textId="7B7E9BE8" w:rsidR="00DB15A3" w:rsidRPr="001D7276" w:rsidRDefault="00DB15A3" w:rsidP="00B16E93">
      <w:pPr>
        <w:pStyle w:val="af2"/>
        <w:numPr>
          <w:ilvl w:val="0"/>
          <w:numId w:val="21"/>
        </w:numPr>
        <w:ind w:firstLineChars="0"/>
        <w:rPr>
          <w:b/>
          <w:i/>
          <w:lang w:eastAsia="zh-CN"/>
        </w:rPr>
      </w:pPr>
      <w:r w:rsidRPr="001D7276">
        <w:rPr>
          <w:b/>
          <w:i/>
          <w:lang w:eastAsia="zh-CN"/>
        </w:rPr>
        <w:t>System information updates</w:t>
      </w:r>
    </w:p>
    <w:p w14:paraId="439A5E00" w14:textId="24D8BFB2" w:rsidR="00DB15A3" w:rsidRPr="001D7276" w:rsidRDefault="00DB15A3" w:rsidP="00B16E93">
      <w:pPr>
        <w:pStyle w:val="af2"/>
        <w:numPr>
          <w:ilvl w:val="0"/>
          <w:numId w:val="21"/>
        </w:numPr>
        <w:ind w:firstLineChars="0"/>
        <w:rPr>
          <w:b/>
          <w:i/>
          <w:lang w:eastAsia="zh-CN"/>
        </w:rPr>
      </w:pPr>
      <w:r w:rsidRPr="001D7276">
        <w:rPr>
          <w:b/>
          <w:i/>
          <w:lang w:eastAsia="zh-CN"/>
        </w:rPr>
        <w:t>Paging message reception</w:t>
      </w:r>
    </w:p>
    <w:p w14:paraId="74C93A44" w14:textId="74CE52AD" w:rsidR="00DB15A3" w:rsidRPr="001D7276" w:rsidRDefault="00DB15A3" w:rsidP="00B16E93">
      <w:pPr>
        <w:pStyle w:val="af2"/>
        <w:numPr>
          <w:ilvl w:val="0"/>
          <w:numId w:val="21"/>
        </w:numPr>
        <w:ind w:firstLineChars="0"/>
        <w:rPr>
          <w:b/>
          <w:i/>
          <w:lang w:eastAsia="zh-CN"/>
        </w:rPr>
      </w:pPr>
      <w:r w:rsidRPr="001D7276">
        <w:rPr>
          <w:b/>
          <w:i/>
          <w:lang w:eastAsia="zh-CN"/>
        </w:rPr>
        <w:t>RACH procedure</w:t>
      </w:r>
    </w:p>
    <w:p w14:paraId="2A469EA0" w14:textId="1F603EA5" w:rsidR="00DB15A3" w:rsidRPr="001D7276" w:rsidRDefault="00DB15A3" w:rsidP="00B16E93">
      <w:pPr>
        <w:pStyle w:val="af2"/>
        <w:numPr>
          <w:ilvl w:val="0"/>
          <w:numId w:val="21"/>
        </w:numPr>
        <w:ind w:firstLineChars="0"/>
        <w:rPr>
          <w:b/>
          <w:i/>
          <w:lang w:eastAsia="zh-CN"/>
        </w:rPr>
      </w:pPr>
      <w:r w:rsidRPr="001D7276">
        <w:rPr>
          <w:b/>
          <w:i/>
          <w:lang w:eastAsia="zh-CN"/>
        </w:rPr>
        <w:t>SDT</w:t>
      </w:r>
    </w:p>
    <w:p w14:paraId="50760EE6" w14:textId="77777777" w:rsidR="00C92247" w:rsidRPr="001D7276" w:rsidRDefault="00C92247" w:rsidP="004662AA">
      <w:pPr>
        <w:rPr>
          <w:b/>
          <w:lang w:eastAsia="zh-CN"/>
        </w:rPr>
      </w:pPr>
    </w:p>
    <w:p w14:paraId="502E0BC7" w14:textId="264A54FE" w:rsidR="004662AA" w:rsidRPr="001D7276" w:rsidRDefault="00C92247" w:rsidP="00852281">
      <w:pPr>
        <w:pStyle w:val="40"/>
        <w:rPr>
          <w:sz w:val="22"/>
          <w:szCs w:val="22"/>
          <w:lang w:eastAsia="zh-CN"/>
        </w:rPr>
      </w:pPr>
      <w:r w:rsidRPr="001D7276">
        <w:rPr>
          <w:sz w:val="22"/>
          <w:szCs w:val="22"/>
          <w:lang w:eastAsia="zh-CN"/>
        </w:rPr>
        <w:t>SIB1 reception</w:t>
      </w:r>
    </w:p>
    <w:p w14:paraId="0CAB4BA6" w14:textId="69E2B558" w:rsidR="00C92247" w:rsidRPr="001D7276" w:rsidRDefault="00EB5777" w:rsidP="00EB5777">
      <w:pPr>
        <w:rPr>
          <w:lang w:eastAsia="zh-CN"/>
        </w:rPr>
      </w:pPr>
      <w:r w:rsidRPr="001D7276">
        <w:rPr>
          <w:lang w:eastAsia="zh-CN"/>
        </w:rPr>
        <w:t xml:space="preserve">SIB1 is transmitted on DL-SCH with a period of 160ms and is repeatedly sent within 160ms. The default repeat transmission cycle is 20ms, but it depends on the specific network implementation. For the </w:t>
      </w:r>
      <w:r w:rsidR="00E805E0" w:rsidRPr="001D7276">
        <w:rPr>
          <w:lang w:eastAsia="zh-CN"/>
        </w:rPr>
        <w:t>SS/PBCH block and CORESET multiplexing pattern 1</w:t>
      </w:r>
      <w:r w:rsidRPr="001D7276">
        <w:rPr>
          <w:lang w:eastAsia="zh-CN"/>
        </w:rPr>
        <w:t xml:space="preserve">, the repeat transmission period of SIB1 is 20ms. For the </w:t>
      </w:r>
      <w:r w:rsidR="00E805E0" w:rsidRPr="001D7276">
        <w:rPr>
          <w:lang w:eastAsia="zh-CN"/>
        </w:rPr>
        <w:t>SS/PBCH block and CORESET multiplexing pattern 2/3</w:t>
      </w:r>
      <w:r w:rsidRPr="001D7276">
        <w:rPr>
          <w:lang w:eastAsia="zh-CN"/>
        </w:rPr>
        <w:t>, the repeat transmission period of SIB1 is the same as that of SSB. SIB1 includes information on the availability and scheduling of other SIBs (such as mapping of SIBs to SI messages, periodicity, SI window size), and indicates whether only one or more SIBs are provided as needed, as well as the configuration required for UE to execute SI requests in which cases.</w:t>
      </w:r>
    </w:p>
    <w:p w14:paraId="4D1BBA3B" w14:textId="227BC851" w:rsidR="00EB5777" w:rsidRPr="001D7276" w:rsidRDefault="006B1D58" w:rsidP="00EB5777">
      <w:pPr>
        <w:rPr>
          <w:lang w:eastAsia="zh-CN"/>
        </w:rPr>
      </w:pPr>
      <w:r w:rsidRPr="001D7276">
        <w:rPr>
          <w:lang w:eastAsia="zh-CN"/>
        </w:rPr>
        <w:t>When Cell DTX/DRX mechanism is applied in RRC idle/inactive mode, UE cannot receive any channels/signals during Cell DTX-OFF period.</w:t>
      </w:r>
      <w:r w:rsidR="0086471A" w:rsidRPr="001D7276">
        <w:t xml:space="preserve"> </w:t>
      </w:r>
      <w:r w:rsidR="00240628" w:rsidRPr="001D7276">
        <w:t xml:space="preserve">In this case, </w:t>
      </w:r>
      <w:r w:rsidR="00240628" w:rsidRPr="001D7276">
        <w:rPr>
          <w:lang w:eastAsia="zh-CN"/>
        </w:rPr>
        <w:t>UE does not need to monitor PDCCH for SIB1 scheduling during Cell DTX-OFF period.</w:t>
      </w:r>
      <w:r w:rsidR="00240628" w:rsidRPr="001D7276">
        <w:rPr>
          <w:rFonts w:hint="eastAsia"/>
          <w:lang w:eastAsia="zh-CN"/>
        </w:rPr>
        <w:t xml:space="preserve"> </w:t>
      </w:r>
      <w:r w:rsidR="0086471A" w:rsidRPr="001D7276">
        <w:rPr>
          <w:lang w:eastAsia="zh-CN"/>
        </w:rPr>
        <w:t>Assuming that the period of Cell DTX is 320ms and the length of Cell DRX/DRX-ON is 20ms</w:t>
      </w:r>
      <w:r w:rsidR="00240628" w:rsidRPr="001D7276">
        <w:rPr>
          <w:lang w:eastAsia="zh-CN"/>
        </w:rPr>
        <w:t xml:space="preserve"> </w:t>
      </w:r>
      <w:r w:rsidR="000439C8" w:rsidRPr="001D7276">
        <w:rPr>
          <w:lang w:eastAsia="zh-CN"/>
        </w:rPr>
        <w:t xml:space="preserve">(as shown in the </w:t>
      </w:r>
      <w:r w:rsidR="00DA5176">
        <w:rPr>
          <w:lang w:eastAsia="zh-CN"/>
        </w:rPr>
        <w:t>F</w:t>
      </w:r>
      <w:r w:rsidR="000439C8" w:rsidRPr="001D7276">
        <w:rPr>
          <w:lang w:eastAsia="zh-CN"/>
        </w:rPr>
        <w:t xml:space="preserve">igure below), the repeat transmission period of SIB1 need to be extended. Therefore, when Cell DTX/DRX mechanism is applied in RRC idle/inactive mode, </w:t>
      </w:r>
      <w:r w:rsidR="00DA5176">
        <w:rPr>
          <w:lang w:eastAsia="zh-CN"/>
        </w:rPr>
        <w:t>t</w:t>
      </w:r>
      <w:r w:rsidR="000439C8" w:rsidRPr="001D7276">
        <w:rPr>
          <w:lang w:eastAsia="zh-CN"/>
        </w:rPr>
        <w:t>he time-domain receiving behavior of SIB1 needs to be modified.</w:t>
      </w:r>
    </w:p>
    <w:p w14:paraId="1834AB32" w14:textId="7F2BEA7F" w:rsidR="0086471A" w:rsidRPr="001D7276" w:rsidRDefault="0086471A" w:rsidP="00EB5777">
      <w:pPr>
        <w:rPr>
          <w:lang w:eastAsia="zh-CN"/>
        </w:rPr>
      </w:pPr>
    </w:p>
    <w:p w14:paraId="52D01487" w14:textId="338FE355" w:rsidR="000439C8" w:rsidRPr="001D7276" w:rsidRDefault="000439C8" w:rsidP="000439C8">
      <w:pPr>
        <w:jc w:val="center"/>
        <w:rPr>
          <w:lang w:eastAsia="zh-CN"/>
        </w:rPr>
      </w:pPr>
      <w:r w:rsidRPr="001D7276">
        <w:rPr>
          <w:noProof/>
          <w:lang w:eastAsia="zh-CN"/>
        </w:rPr>
        <w:lastRenderedPageBreak/>
        <w:drawing>
          <wp:inline distT="0" distB="0" distL="0" distR="0" wp14:anchorId="0B998112" wp14:editId="3BF6AA9D">
            <wp:extent cx="5435144" cy="137875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71960" cy="1388097"/>
                    </a:xfrm>
                    <a:prstGeom prst="rect">
                      <a:avLst/>
                    </a:prstGeom>
                    <a:noFill/>
                  </pic:spPr>
                </pic:pic>
              </a:graphicData>
            </a:graphic>
          </wp:inline>
        </w:drawing>
      </w:r>
    </w:p>
    <w:p w14:paraId="411DA7D3" w14:textId="44D5CFAC" w:rsidR="000439C8" w:rsidRPr="00C34918" w:rsidRDefault="000439C8" w:rsidP="000439C8">
      <w:pPr>
        <w:jc w:val="center"/>
        <w:rPr>
          <w:b/>
          <w:lang w:eastAsia="zh-CN"/>
        </w:rPr>
      </w:pPr>
      <w:r w:rsidRPr="00C34918">
        <w:rPr>
          <w:b/>
          <w:lang w:eastAsia="zh-CN"/>
        </w:rPr>
        <w:t xml:space="preserve">Figure </w:t>
      </w:r>
      <w:r w:rsidR="00C34918" w:rsidRPr="00C34918">
        <w:rPr>
          <w:b/>
          <w:lang w:eastAsia="zh-CN"/>
        </w:rPr>
        <w:t>3</w:t>
      </w:r>
      <w:r w:rsidRPr="00C34918">
        <w:rPr>
          <w:b/>
          <w:lang w:eastAsia="zh-CN"/>
        </w:rPr>
        <w:t>:</w:t>
      </w:r>
      <w:r w:rsidR="00C34918" w:rsidRPr="00C34918">
        <w:rPr>
          <w:b/>
          <w:lang w:eastAsia="zh-CN"/>
        </w:rPr>
        <w:t xml:space="preserve"> SIB1 reception</w:t>
      </w:r>
      <w:r w:rsidR="00C34918">
        <w:rPr>
          <w:b/>
          <w:lang w:eastAsia="zh-CN"/>
        </w:rPr>
        <w:t xml:space="preserve"> with Cell DTX</w:t>
      </w:r>
    </w:p>
    <w:p w14:paraId="03F110DB" w14:textId="6DB5D619" w:rsidR="000439C8" w:rsidRPr="001D7276" w:rsidRDefault="006F54E0" w:rsidP="000439C8">
      <w:pPr>
        <w:jc w:val="left"/>
        <w:rPr>
          <w:b/>
          <w:i/>
          <w:lang w:eastAsia="zh-CN"/>
        </w:rPr>
      </w:pPr>
      <w:r w:rsidRPr="001D7276">
        <w:rPr>
          <w:b/>
          <w:i/>
          <w:lang w:eastAsia="zh-CN"/>
        </w:rPr>
        <w:t>Proposal</w:t>
      </w:r>
      <w:r w:rsidR="000439C8" w:rsidRPr="001D7276">
        <w:rPr>
          <w:b/>
          <w:i/>
          <w:lang w:eastAsia="zh-CN"/>
        </w:rPr>
        <w:t xml:space="preserve"> </w:t>
      </w:r>
      <w:r w:rsidR="007421DA" w:rsidRPr="001D7276">
        <w:rPr>
          <w:b/>
          <w:i/>
          <w:lang w:eastAsia="zh-CN"/>
        </w:rPr>
        <w:t>1</w:t>
      </w:r>
      <w:r w:rsidR="007421DA">
        <w:rPr>
          <w:b/>
          <w:i/>
          <w:lang w:eastAsia="zh-CN"/>
        </w:rPr>
        <w:t>4</w:t>
      </w:r>
      <w:r w:rsidR="000439C8" w:rsidRPr="001D7276">
        <w:rPr>
          <w:b/>
          <w:i/>
          <w:lang w:eastAsia="zh-CN"/>
        </w:rPr>
        <w:t xml:space="preserve">: </w:t>
      </w:r>
      <w:r w:rsidR="00DA5176">
        <w:rPr>
          <w:b/>
          <w:i/>
          <w:lang w:eastAsia="zh-CN"/>
        </w:rPr>
        <w:t>W</w:t>
      </w:r>
      <w:r w:rsidR="000439C8" w:rsidRPr="001D7276">
        <w:rPr>
          <w:b/>
          <w:i/>
          <w:lang w:eastAsia="zh-CN"/>
        </w:rPr>
        <w:t xml:space="preserve">hen Cell DTX/DRX mechanism is applied in RRC idle/inactive mode, </w:t>
      </w:r>
      <w:r w:rsidR="00BE7F08" w:rsidRPr="001D7276">
        <w:rPr>
          <w:b/>
          <w:i/>
          <w:lang w:eastAsia="zh-CN"/>
        </w:rPr>
        <w:t>t</w:t>
      </w:r>
      <w:r w:rsidR="000439C8" w:rsidRPr="001D7276">
        <w:rPr>
          <w:b/>
          <w:i/>
          <w:lang w:eastAsia="zh-CN"/>
        </w:rPr>
        <w:t>he time-domain receiving behavior of SIB1 needs to be modified.</w:t>
      </w:r>
    </w:p>
    <w:p w14:paraId="0B1B5243" w14:textId="2281E733" w:rsidR="00C92247" w:rsidRPr="001D7276" w:rsidRDefault="00C92247" w:rsidP="00852281">
      <w:pPr>
        <w:pStyle w:val="40"/>
        <w:rPr>
          <w:sz w:val="22"/>
          <w:szCs w:val="22"/>
          <w:lang w:eastAsia="zh-CN"/>
        </w:rPr>
      </w:pPr>
      <w:r w:rsidRPr="001D7276">
        <w:rPr>
          <w:sz w:val="22"/>
          <w:szCs w:val="22"/>
          <w:lang w:eastAsia="zh-CN"/>
        </w:rPr>
        <w:t>System information updates</w:t>
      </w:r>
    </w:p>
    <w:p w14:paraId="6C8F6116" w14:textId="2A60F68D" w:rsidR="00C92247" w:rsidRPr="001D7276" w:rsidRDefault="00EB5777" w:rsidP="00C92247">
      <w:pPr>
        <w:rPr>
          <w:lang w:eastAsia="zh-CN"/>
        </w:rPr>
      </w:pPr>
      <w:r w:rsidRPr="001D7276">
        <w:rPr>
          <w:lang w:eastAsia="zh-CN"/>
        </w:rPr>
        <w:t>SIBs outside of SIB1 a</w:t>
      </w:r>
      <w:r w:rsidR="00032EF5" w:rsidRPr="001D7276">
        <w:rPr>
          <w:lang w:eastAsia="zh-CN"/>
        </w:rPr>
        <w:t>re carried in system information</w:t>
      </w:r>
      <w:r w:rsidRPr="001D7276">
        <w:rPr>
          <w:lang w:eastAsia="zh-CN"/>
        </w:rPr>
        <w:t xml:space="preserve"> messages and transmitted on DL-SCH. Only SIBs with the same period can be mapped to the same SI message, and each SI message is sent within a timed time domain window (known as the SI window, which has the same length for all SI messages). Each SI message is associated with an SI window, and the SI windows of different SI messages do not overlap. That is, only send the corresponding SI message within one SI window. An SI message may be sent multiple times within the SI window. SIBs other than SIB1 can be configured as cell specific or region specific, as indicated in SIB1. Cell specific SIBs can only be used for sending SIBs to cells, while region specific SIBs are applicable to areas called SI regions, which are composed of one or more cells specified by the parameter systemInformationAreaID.</w:t>
      </w:r>
    </w:p>
    <w:p w14:paraId="570C4C81" w14:textId="605A8863" w:rsidR="0086471A" w:rsidRPr="001D7276" w:rsidRDefault="0086471A" w:rsidP="0086471A">
      <w:pPr>
        <w:rPr>
          <w:lang w:eastAsia="zh-CN"/>
        </w:rPr>
      </w:pPr>
      <w:r w:rsidRPr="001D7276">
        <w:rPr>
          <w:lang w:eastAsia="zh-CN"/>
        </w:rPr>
        <w:t>When Cell DTX mechanism is applied in RRC idle/inactive mode, UE cannot receive any channels/signals during Cell DTX-OFF period.</w:t>
      </w:r>
      <w:r w:rsidRPr="001D7276">
        <w:t xml:space="preserve"> </w:t>
      </w:r>
      <w:r w:rsidR="008907DC" w:rsidRPr="001D7276">
        <w:t xml:space="preserve"> </w:t>
      </w:r>
      <w:r w:rsidR="00486EE7" w:rsidRPr="001D7276">
        <w:t xml:space="preserve">UE cannot receive system information in all or part of one SI </w:t>
      </w:r>
      <w:r w:rsidR="00486EE7" w:rsidRPr="001D7276">
        <w:rPr>
          <w:rFonts w:hint="eastAsia"/>
          <w:lang w:eastAsia="zh-CN"/>
        </w:rPr>
        <w:t>window</w:t>
      </w:r>
      <w:r w:rsidR="00486EE7" w:rsidRPr="001D7276">
        <w:t xml:space="preserve"> that falls outside of Cell DTX-ON period. </w:t>
      </w:r>
      <w:r w:rsidRPr="001D7276">
        <w:rPr>
          <w:lang w:eastAsia="zh-CN"/>
        </w:rPr>
        <w:t>Assuming that the period of Cell DTX is 320ms and the length of Cell D</w:t>
      </w:r>
      <w:r w:rsidR="00486EE7" w:rsidRPr="001D7276">
        <w:rPr>
          <w:lang w:eastAsia="zh-CN"/>
        </w:rPr>
        <w:t>T</w:t>
      </w:r>
      <w:r w:rsidRPr="001D7276">
        <w:rPr>
          <w:lang w:eastAsia="zh-CN"/>
        </w:rPr>
        <w:t>X-ON is 20ms</w:t>
      </w:r>
      <w:r w:rsidR="00486EE7" w:rsidRPr="001D7276">
        <w:rPr>
          <w:lang w:eastAsia="zh-CN"/>
        </w:rPr>
        <w:t xml:space="preserve"> (as shown in the </w:t>
      </w:r>
      <w:r w:rsidR="00DD4D29">
        <w:rPr>
          <w:lang w:eastAsia="zh-CN"/>
        </w:rPr>
        <w:t>F</w:t>
      </w:r>
      <w:r w:rsidR="00486EE7" w:rsidRPr="001D7276">
        <w:rPr>
          <w:lang w:eastAsia="zh-CN"/>
        </w:rPr>
        <w:t>igure below). In this case, most of time, UE cannot receive system information. Therefore, the system information update mechanism needs to be enhanced to adapt to Cell-DTX operation.</w:t>
      </w:r>
    </w:p>
    <w:p w14:paraId="1F647253" w14:textId="6202CCDF" w:rsidR="00EB5777" w:rsidRPr="001D7276" w:rsidRDefault="00EB5777" w:rsidP="00C92247">
      <w:pPr>
        <w:rPr>
          <w:b/>
          <w:lang w:eastAsia="zh-CN"/>
        </w:rPr>
      </w:pPr>
    </w:p>
    <w:p w14:paraId="207A6CC4" w14:textId="2AE21DCC" w:rsidR="008907DC" w:rsidRPr="001D7276" w:rsidRDefault="000C6E0E" w:rsidP="000C6E0E">
      <w:pPr>
        <w:jc w:val="center"/>
        <w:rPr>
          <w:b/>
          <w:lang w:eastAsia="zh-CN"/>
        </w:rPr>
      </w:pPr>
      <w:r w:rsidRPr="001D7276">
        <w:rPr>
          <w:b/>
          <w:noProof/>
          <w:lang w:eastAsia="zh-CN"/>
        </w:rPr>
        <w:drawing>
          <wp:inline distT="0" distB="0" distL="0" distR="0" wp14:anchorId="7FC6FDE4" wp14:editId="5A0D1200">
            <wp:extent cx="5488943" cy="12786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82172" cy="1300408"/>
                    </a:xfrm>
                    <a:prstGeom prst="rect">
                      <a:avLst/>
                    </a:prstGeom>
                    <a:noFill/>
                  </pic:spPr>
                </pic:pic>
              </a:graphicData>
            </a:graphic>
          </wp:inline>
        </w:drawing>
      </w:r>
    </w:p>
    <w:p w14:paraId="31CD4EA8" w14:textId="68FAE3DC" w:rsidR="008907DC" w:rsidRPr="001D7276" w:rsidRDefault="000C6E0E" w:rsidP="000C6E0E">
      <w:pPr>
        <w:jc w:val="center"/>
        <w:rPr>
          <w:b/>
          <w:lang w:eastAsia="zh-CN"/>
        </w:rPr>
      </w:pPr>
      <w:r w:rsidRPr="001D7276">
        <w:rPr>
          <w:rFonts w:hint="eastAsia"/>
          <w:b/>
          <w:lang w:eastAsia="zh-CN"/>
        </w:rPr>
        <w:t>F</w:t>
      </w:r>
      <w:r w:rsidRPr="001D7276">
        <w:rPr>
          <w:b/>
          <w:lang w:eastAsia="zh-CN"/>
        </w:rPr>
        <w:t>igure</w:t>
      </w:r>
      <w:r w:rsidR="00C34918">
        <w:rPr>
          <w:b/>
          <w:lang w:eastAsia="zh-CN"/>
        </w:rPr>
        <w:t xml:space="preserve"> 4</w:t>
      </w:r>
      <w:r w:rsidRPr="001D7276">
        <w:rPr>
          <w:b/>
          <w:lang w:eastAsia="zh-CN"/>
        </w:rPr>
        <w:t>:</w:t>
      </w:r>
      <w:r w:rsidR="00C34918" w:rsidRPr="00C34918">
        <w:t xml:space="preserve"> </w:t>
      </w:r>
      <w:r w:rsidR="00C34918" w:rsidRPr="00C34918">
        <w:rPr>
          <w:b/>
          <w:lang w:eastAsia="zh-CN"/>
        </w:rPr>
        <w:t>SI</w:t>
      </w:r>
      <w:r w:rsidR="00C34918">
        <w:rPr>
          <w:b/>
          <w:lang w:eastAsia="zh-CN"/>
        </w:rPr>
        <w:t xml:space="preserve"> update</w:t>
      </w:r>
      <w:r w:rsidR="00C34918" w:rsidRPr="00C34918">
        <w:rPr>
          <w:b/>
          <w:lang w:eastAsia="zh-CN"/>
        </w:rPr>
        <w:t xml:space="preserve"> with Cell DTX</w:t>
      </w:r>
    </w:p>
    <w:p w14:paraId="25578F35" w14:textId="73E38107" w:rsidR="00486EE7" w:rsidRPr="001D7276" w:rsidRDefault="00486EE7" w:rsidP="00486EE7">
      <w:pPr>
        <w:jc w:val="left"/>
        <w:rPr>
          <w:b/>
          <w:i/>
          <w:lang w:eastAsia="zh-CN"/>
        </w:rPr>
      </w:pPr>
      <w:r w:rsidRPr="001D7276">
        <w:rPr>
          <w:b/>
          <w:i/>
          <w:lang w:eastAsia="zh-CN"/>
        </w:rPr>
        <w:t xml:space="preserve">Proposal </w:t>
      </w:r>
      <w:r w:rsidR="007421DA" w:rsidRPr="001D7276">
        <w:rPr>
          <w:b/>
          <w:i/>
          <w:lang w:eastAsia="zh-CN"/>
        </w:rPr>
        <w:t>1</w:t>
      </w:r>
      <w:r w:rsidR="007421DA">
        <w:rPr>
          <w:b/>
          <w:i/>
          <w:lang w:eastAsia="zh-CN"/>
        </w:rPr>
        <w:t>5</w:t>
      </w:r>
      <w:r w:rsidRPr="001D7276">
        <w:rPr>
          <w:b/>
          <w:i/>
          <w:lang w:eastAsia="zh-CN"/>
        </w:rPr>
        <w:t>: The system information update mechanism needs to be enhanced to adapt to Cell-DTX operation.</w:t>
      </w:r>
    </w:p>
    <w:p w14:paraId="451CDB21" w14:textId="4863B00D" w:rsidR="00C92247" w:rsidRPr="001D7276" w:rsidRDefault="00C92247" w:rsidP="00852281">
      <w:pPr>
        <w:pStyle w:val="40"/>
        <w:rPr>
          <w:sz w:val="22"/>
          <w:szCs w:val="22"/>
          <w:lang w:eastAsia="zh-CN"/>
        </w:rPr>
      </w:pPr>
      <w:r w:rsidRPr="001D7276">
        <w:rPr>
          <w:sz w:val="22"/>
          <w:szCs w:val="22"/>
          <w:lang w:eastAsia="zh-CN"/>
        </w:rPr>
        <w:t>Paging message reception</w:t>
      </w:r>
    </w:p>
    <w:p w14:paraId="3365CBA0" w14:textId="140410B3" w:rsidR="00C92247" w:rsidRPr="001D7276" w:rsidRDefault="00852281" w:rsidP="00C92247">
      <w:pPr>
        <w:rPr>
          <w:lang w:eastAsia="zh-CN"/>
        </w:rPr>
      </w:pPr>
      <w:r w:rsidRPr="001D7276">
        <w:rPr>
          <w:lang w:eastAsia="zh-CN"/>
        </w:rPr>
        <w:t xml:space="preserve">In the existing specifications, paging messages are received according to the paging cycle. The UE determines a paging </w:t>
      </w:r>
      <w:r w:rsidR="0028280B" w:rsidRPr="001D7276">
        <w:rPr>
          <w:lang w:eastAsia="zh-CN"/>
        </w:rPr>
        <w:t>occasion</w:t>
      </w:r>
      <w:r w:rsidRPr="001D7276">
        <w:rPr>
          <w:lang w:eastAsia="zh-CN"/>
        </w:rPr>
        <w:t xml:space="preserve"> to receive paging messages based on the UE ID, paging </w:t>
      </w:r>
      <w:r w:rsidR="0028280B" w:rsidRPr="001D7276">
        <w:rPr>
          <w:lang w:eastAsia="zh-CN"/>
        </w:rPr>
        <w:t>cycle</w:t>
      </w:r>
      <w:r w:rsidRPr="001D7276">
        <w:rPr>
          <w:lang w:eastAsia="zh-CN"/>
        </w:rPr>
        <w:t>, and other paging parameter configurations during each paging cycle.</w:t>
      </w:r>
      <w:r w:rsidR="0028280B" w:rsidRPr="001D7276">
        <w:rPr>
          <w:lang w:eastAsia="zh-CN"/>
        </w:rPr>
        <w:t xml:space="preserve"> </w:t>
      </w:r>
      <w:bookmarkStart w:id="21" w:name="OLE_LINK5"/>
      <w:r w:rsidR="0028280B" w:rsidRPr="001D7276">
        <w:rPr>
          <w:lang w:eastAsia="zh-CN"/>
        </w:rPr>
        <w:t>When Cell DTX</w:t>
      </w:r>
      <w:r w:rsidR="00FF6CDF" w:rsidRPr="001D7276">
        <w:rPr>
          <w:lang w:eastAsia="zh-CN"/>
        </w:rPr>
        <w:t>/DRX</w:t>
      </w:r>
      <w:r w:rsidR="0028280B" w:rsidRPr="001D7276">
        <w:rPr>
          <w:lang w:eastAsia="zh-CN"/>
        </w:rPr>
        <w:t xml:space="preserve"> mechanism is applied in RRC idle/inactive mode</w:t>
      </w:r>
      <w:r w:rsidR="0028280B" w:rsidRPr="001D7276">
        <w:rPr>
          <w:rFonts w:hint="eastAsia"/>
          <w:lang w:eastAsia="zh-CN"/>
        </w:rPr>
        <w:t>,</w:t>
      </w:r>
      <w:r w:rsidR="0028280B" w:rsidRPr="001D7276">
        <w:rPr>
          <w:lang w:eastAsia="zh-CN"/>
        </w:rPr>
        <w:t xml:space="preserve"> UE cannot receive any channels/signals during Cell DTX-OFF period. </w:t>
      </w:r>
      <w:bookmarkEnd w:id="21"/>
      <w:r w:rsidR="0028280B" w:rsidRPr="001D7276">
        <w:rPr>
          <w:lang w:eastAsia="zh-CN"/>
        </w:rPr>
        <w:t xml:space="preserve">If </w:t>
      </w:r>
      <w:bookmarkStart w:id="22" w:name="OLE_LINK1"/>
      <w:bookmarkStart w:id="23" w:name="OLE_LINK2"/>
      <w:r w:rsidR="0028280B" w:rsidRPr="001D7276">
        <w:rPr>
          <w:lang w:eastAsia="zh-CN"/>
        </w:rPr>
        <w:t>one or more paging occasions</w:t>
      </w:r>
      <w:bookmarkEnd w:id="22"/>
      <w:bookmarkEnd w:id="23"/>
      <w:r w:rsidR="0028280B" w:rsidRPr="001D7276">
        <w:rPr>
          <w:lang w:eastAsia="zh-CN"/>
        </w:rPr>
        <w:t xml:space="preserve"> in a paging cycle always fall during the cell DTX-OFF period, the UE associated with the one or more paging occasions will never receive the paging message, as shown in the following figure.</w:t>
      </w:r>
      <w:r w:rsidR="006F54E0" w:rsidRPr="001D7276">
        <w:rPr>
          <w:lang w:eastAsia="zh-CN"/>
        </w:rPr>
        <w:t xml:space="preserve"> Therefore, </w:t>
      </w:r>
      <w:r w:rsidR="003F7BB5" w:rsidRPr="001D7276">
        <w:rPr>
          <w:lang w:eastAsia="zh-CN"/>
        </w:rPr>
        <w:t>the mechanism for determining PO needs to be enhanced to avoid PO falling into the cell DTX-OFF period.</w:t>
      </w:r>
    </w:p>
    <w:p w14:paraId="2E09174D" w14:textId="790F103F" w:rsidR="0028280B" w:rsidRPr="001D7276" w:rsidRDefault="0028280B" w:rsidP="0028280B">
      <w:pPr>
        <w:jc w:val="center"/>
        <w:rPr>
          <w:lang w:eastAsia="zh-CN"/>
        </w:rPr>
      </w:pPr>
      <w:r w:rsidRPr="001D7276">
        <w:rPr>
          <w:noProof/>
          <w:lang w:eastAsia="zh-CN"/>
        </w:rPr>
        <w:lastRenderedPageBreak/>
        <w:drawing>
          <wp:inline distT="0" distB="0" distL="0" distR="0" wp14:anchorId="6A3AAA99" wp14:editId="4288115E">
            <wp:extent cx="5447390" cy="1203712"/>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93080" cy="1213808"/>
                    </a:xfrm>
                    <a:prstGeom prst="rect">
                      <a:avLst/>
                    </a:prstGeom>
                    <a:noFill/>
                  </pic:spPr>
                </pic:pic>
              </a:graphicData>
            </a:graphic>
          </wp:inline>
        </w:drawing>
      </w:r>
    </w:p>
    <w:p w14:paraId="51EF3D91" w14:textId="19CCC2D0" w:rsidR="0028280B" w:rsidRPr="001D7276" w:rsidRDefault="0028280B" w:rsidP="0028280B">
      <w:pPr>
        <w:jc w:val="center"/>
        <w:rPr>
          <w:lang w:eastAsia="zh-CN"/>
        </w:rPr>
      </w:pPr>
      <w:r w:rsidRPr="00C34918">
        <w:rPr>
          <w:rFonts w:hint="eastAsia"/>
          <w:b/>
          <w:lang w:eastAsia="zh-CN"/>
        </w:rPr>
        <w:t>F</w:t>
      </w:r>
      <w:r w:rsidRPr="00C34918">
        <w:rPr>
          <w:b/>
          <w:lang w:eastAsia="zh-CN"/>
        </w:rPr>
        <w:t xml:space="preserve">igure </w:t>
      </w:r>
      <w:r w:rsidR="00C34918" w:rsidRPr="00C34918">
        <w:rPr>
          <w:b/>
          <w:lang w:eastAsia="zh-CN"/>
        </w:rPr>
        <w:t>5</w:t>
      </w:r>
      <w:r w:rsidRPr="00C34918">
        <w:rPr>
          <w:b/>
          <w:lang w:eastAsia="zh-CN"/>
        </w:rPr>
        <w:t xml:space="preserve">: </w:t>
      </w:r>
      <w:r w:rsidR="00C34918">
        <w:rPr>
          <w:b/>
          <w:lang w:eastAsia="zh-CN"/>
        </w:rPr>
        <w:t>Paging</w:t>
      </w:r>
      <w:r w:rsidR="00C34918" w:rsidRPr="00C34918">
        <w:rPr>
          <w:b/>
          <w:lang w:eastAsia="zh-CN"/>
        </w:rPr>
        <w:t xml:space="preserve"> reception</w:t>
      </w:r>
      <w:r w:rsidR="00C34918">
        <w:rPr>
          <w:b/>
          <w:lang w:eastAsia="zh-CN"/>
        </w:rPr>
        <w:t xml:space="preserve"> with Cell DTX</w:t>
      </w:r>
    </w:p>
    <w:p w14:paraId="11CD3AF8" w14:textId="79D9E4CC" w:rsidR="00852281" w:rsidRPr="001D7276" w:rsidRDefault="003F7BB5" w:rsidP="00C92247">
      <w:pPr>
        <w:rPr>
          <w:b/>
          <w:i/>
          <w:lang w:eastAsia="zh-CN"/>
        </w:rPr>
      </w:pPr>
      <w:r w:rsidRPr="001D7276">
        <w:rPr>
          <w:rFonts w:hint="eastAsia"/>
          <w:b/>
          <w:i/>
          <w:lang w:eastAsia="zh-CN"/>
        </w:rPr>
        <w:t>P</w:t>
      </w:r>
      <w:r w:rsidRPr="001D7276">
        <w:rPr>
          <w:b/>
          <w:i/>
          <w:lang w:eastAsia="zh-CN"/>
        </w:rPr>
        <w:t xml:space="preserve">roposal </w:t>
      </w:r>
      <w:r w:rsidR="007421DA" w:rsidRPr="001D7276">
        <w:rPr>
          <w:b/>
          <w:i/>
          <w:lang w:eastAsia="zh-CN"/>
        </w:rPr>
        <w:t>1</w:t>
      </w:r>
      <w:r w:rsidR="007421DA">
        <w:rPr>
          <w:b/>
          <w:i/>
          <w:lang w:eastAsia="zh-CN"/>
        </w:rPr>
        <w:t>6</w:t>
      </w:r>
      <w:r w:rsidRPr="001D7276">
        <w:rPr>
          <w:b/>
          <w:i/>
          <w:lang w:eastAsia="zh-CN"/>
        </w:rPr>
        <w:t xml:space="preserve">: The mechanism for determining PO needs to be enhanced to avoid PO falling into the cell DTX-OFF period. </w:t>
      </w:r>
    </w:p>
    <w:p w14:paraId="176C40C5" w14:textId="77777777" w:rsidR="003F7BB5" w:rsidRPr="001D7276" w:rsidRDefault="003F7BB5" w:rsidP="00C92247">
      <w:pPr>
        <w:rPr>
          <w:b/>
          <w:lang w:eastAsia="zh-CN"/>
        </w:rPr>
      </w:pPr>
    </w:p>
    <w:p w14:paraId="3A4ED447" w14:textId="2D0EF44A" w:rsidR="00C92247" w:rsidRPr="001D7276" w:rsidRDefault="00C92247" w:rsidP="00852281">
      <w:pPr>
        <w:pStyle w:val="40"/>
        <w:rPr>
          <w:sz w:val="22"/>
          <w:szCs w:val="22"/>
          <w:lang w:eastAsia="zh-CN"/>
        </w:rPr>
      </w:pPr>
      <w:r w:rsidRPr="001D7276">
        <w:rPr>
          <w:sz w:val="22"/>
          <w:szCs w:val="22"/>
          <w:lang w:eastAsia="zh-CN"/>
        </w:rPr>
        <w:t>RACH procedure</w:t>
      </w:r>
    </w:p>
    <w:p w14:paraId="446718E5" w14:textId="4AE760B6" w:rsidR="000246F0" w:rsidRPr="001D7276" w:rsidRDefault="000246F0" w:rsidP="00C92247">
      <w:pPr>
        <w:rPr>
          <w:lang w:eastAsia="zh-CN"/>
        </w:rPr>
      </w:pPr>
      <w:r w:rsidRPr="001D7276">
        <w:rPr>
          <w:lang w:eastAsia="zh-CN"/>
        </w:rPr>
        <w:t>Before starting the RACH process (i.e., before Msg1 transmits), the UE needs to complete downlink time-frequency synchronization, SIB1 reception, and SIB19 reception. These processes take about 3ms.</w:t>
      </w:r>
      <w:r w:rsidRPr="001D7276">
        <w:t xml:space="preserve"> </w:t>
      </w:r>
      <w:r w:rsidRPr="001D7276">
        <w:rPr>
          <w:lang w:eastAsia="zh-CN"/>
        </w:rPr>
        <w:t>It takes about 30ms for UE to complete a complete RACH process. When Cell DTX</w:t>
      </w:r>
      <w:r w:rsidR="003F7BB5" w:rsidRPr="001D7276">
        <w:rPr>
          <w:lang w:eastAsia="zh-CN"/>
        </w:rPr>
        <w:t>/DRX</w:t>
      </w:r>
      <w:r w:rsidRPr="001D7276">
        <w:rPr>
          <w:lang w:eastAsia="zh-CN"/>
        </w:rPr>
        <w:t xml:space="preserve"> mechanism is applied in RRC idle/inactive mode, </w:t>
      </w:r>
      <w:r w:rsidR="00FF6CDF" w:rsidRPr="001D7276">
        <w:rPr>
          <w:lang w:eastAsia="zh-CN"/>
        </w:rPr>
        <w:t xml:space="preserve">UE cannot receive/transmit any channels/signals during Cell DTX-OFF/DRX-OFF period. If the Cell DTX/DRX-ON ends before the RACH process is completed, </w:t>
      </w:r>
      <w:r w:rsidR="005A6FAF" w:rsidRPr="001D7276">
        <w:rPr>
          <w:lang w:eastAsia="zh-CN"/>
        </w:rPr>
        <w:t>the UE needs to wait for the next Cell to arrive and continue completing the remaining RACH process.</w:t>
      </w:r>
      <w:r w:rsidR="00FF6CDF" w:rsidRPr="001D7276">
        <w:rPr>
          <w:lang w:eastAsia="zh-CN"/>
        </w:rPr>
        <w:t xml:space="preserve">. </w:t>
      </w:r>
    </w:p>
    <w:p w14:paraId="31BE8536" w14:textId="22EF8667" w:rsidR="00C92247" w:rsidRPr="001D7276" w:rsidRDefault="000246F0" w:rsidP="00C92247">
      <w:pPr>
        <w:rPr>
          <w:lang w:eastAsia="zh-CN"/>
        </w:rPr>
      </w:pPr>
      <w:r w:rsidRPr="001D7276">
        <w:rPr>
          <w:lang w:eastAsia="zh-CN"/>
        </w:rPr>
        <w:t xml:space="preserve">Assuming that the period of Cell DTX/DRX is 320ms and the length of Cell DRX/DRX-ON is 20ms (as shown in the </w:t>
      </w:r>
      <w:r w:rsidR="00DD4D29">
        <w:rPr>
          <w:lang w:eastAsia="zh-CN"/>
        </w:rPr>
        <w:t>F</w:t>
      </w:r>
      <w:r w:rsidRPr="001D7276">
        <w:rPr>
          <w:lang w:eastAsia="zh-CN"/>
        </w:rPr>
        <w:t>igure below), the UE needs to span at least one Cell DRX/DRX cycle to complete one RACH process.</w:t>
      </w:r>
      <w:r w:rsidRPr="001D7276">
        <w:t xml:space="preserve"> </w:t>
      </w:r>
      <w:r w:rsidRPr="001D7276">
        <w:rPr>
          <w:lang w:eastAsia="zh-CN"/>
        </w:rPr>
        <w:t>That is to say, the RACH process takes more than 320ms.</w:t>
      </w:r>
      <w:r w:rsidR="003F7BB5" w:rsidRPr="001D7276">
        <w:rPr>
          <w:lang w:eastAsia="zh-CN"/>
        </w:rPr>
        <w:t xml:space="preserve"> Therefore, when Cell DTX/DRX mechanism is applied in RRC idle/inactive mode, how to reduce RACH process latency needs to be considered.</w:t>
      </w:r>
    </w:p>
    <w:p w14:paraId="7DBC97D6" w14:textId="26640481" w:rsidR="00852281" w:rsidRPr="001D7276" w:rsidRDefault="00E0552F" w:rsidP="00E0552F">
      <w:pPr>
        <w:jc w:val="center"/>
        <w:rPr>
          <w:b/>
          <w:lang w:eastAsia="zh-CN"/>
        </w:rPr>
      </w:pPr>
      <w:r w:rsidRPr="001D7276">
        <w:rPr>
          <w:b/>
          <w:noProof/>
          <w:lang w:eastAsia="zh-CN"/>
        </w:rPr>
        <w:drawing>
          <wp:inline distT="0" distB="0" distL="0" distR="0" wp14:anchorId="3F456BEA" wp14:editId="1BA81ED1">
            <wp:extent cx="5692884" cy="2188778"/>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0762" cy="2195652"/>
                    </a:xfrm>
                    <a:prstGeom prst="rect">
                      <a:avLst/>
                    </a:prstGeom>
                    <a:noFill/>
                  </pic:spPr>
                </pic:pic>
              </a:graphicData>
            </a:graphic>
          </wp:inline>
        </w:drawing>
      </w:r>
    </w:p>
    <w:p w14:paraId="03EACF92" w14:textId="7918F6E7" w:rsidR="00767E88" w:rsidRPr="001D7276" w:rsidRDefault="0086471A" w:rsidP="00767E88">
      <w:pPr>
        <w:jc w:val="center"/>
        <w:rPr>
          <w:b/>
          <w:lang w:eastAsia="zh-CN"/>
        </w:rPr>
      </w:pPr>
      <w:r w:rsidRPr="001D7276">
        <w:rPr>
          <w:rFonts w:hint="eastAsia"/>
          <w:b/>
          <w:lang w:eastAsia="zh-CN"/>
        </w:rPr>
        <w:t>F</w:t>
      </w:r>
      <w:r w:rsidRPr="001D7276">
        <w:rPr>
          <w:b/>
          <w:lang w:eastAsia="zh-CN"/>
        </w:rPr>
        <w:t xml:space="preserve">igure </w:t>
      </w:r>
      <w:r w:rsidR="00C34918">
        <w:rPr>
          <w:b/>
          <w:lang w:eastAsia="zh-CN"/>
        </w:rPr>
        <w:t>6</w:t>
      </w:r>
      <w:r w:rsidRPr="001D7276">
        <w:rPr>
          <w:b/>
          <w:lang w:eastAsia="zh-CN"/>
        </w:rPr>
        <w:t>:</w:t>
      </w:r>
      <w:r w:rsidR="00C34918" w:rsidRPr="00C34918">
        <w:rPr>
          <w:b/>
          <w:lang w:eastAsia="zh-CN"/>
        </w:rPr>
        <w:t xml:space="preserve"> </w:t>
      </w:r>
      <w:r w:rsidR="00C34918">
        <w:rPr>
          <w:b/>
          <w:lang w:eastAsia="zh-CN"/>
        </w:rPr>
        <w:t>RACH procedure with Cell DRX/DTX</w:t>
      </w:r>
    </w:p>
    <w:p w14:paraId="34F85224" w14:textId="372B5EAB" w:rsidR="003F7BB5" w:rsidRPr="001D7276" w:rsidRDefault="003F7BB5" w:rsidP="003F7BB5">
      <w:pPr>
        <w:jc w:val="left"/>
        <w:rPr>
          <w:b/>
          <w:i/>
          <w:lang w:eastAsia="zh-CN"/>
        </w:rPr>
      </w:pPr>
      <w:r w:rsidRPr="001D7276">
        <w:rPr>
          <w:b/>
          <w:i/>
          <w:lang w:eastAsia="zh-CN"/>
        </w:rPr>
        <w:t xml:space="preserve">Proposal </w:t>
      </w:r>
      <w:r w:rsidR="007421DA" w:rsidRPr="001D7276">
        <w:rPr>
          <w:b/>
          <w:i/>
          <w:lang w:eastAsia="zh-CN"/>
        </w:rPr>
        <w:t>1</w:t>
      </w:r>
      <w:r w:rsidR="007421DA">
        <w:rPr>
          <w:b/>
          <w:i/>
          <w:lang w:eastAsia="zh-CN"/>
        </w:rPr>
        <w:t>7</w:t>
      </w:r>
      <w:r w:rsidRPr="001D7276">
        <w:rPr>
          <w:b/>
          <w:i/>
          <w:lang w:eastAsia="zh-CN"/>
        </w:rPr>
        <w:t>: When Cell DTX/DRX mechanism is applied in RRC idle/inactive mode, how to reduce RACH process latency needs to be considered.</w:t>
      </w:r>
    </w:p>
    <w:p w14:paraId="3B6002DF" w14:textId="77777777" w:rsidR="003F7BB5" w:rsidRPr="001D7276" w:rsidRDefault="003F7BB5" w:rsidP="003F7BB5">
      <w:pPr>
        <w:jc w:val="left"/>
        <w:rPr>
          <w:b/>
          <w:lang w:eastAsia="zh-CN"/>
        </w:rPr>
      </w:pPr>
    </w:p>
    <w:p w14:paraId="0FDC6524" w14:textId="77AED88B" w:rsidR="0086471A" w:rsidRPr="001D7276" w:rsidRDefault="0086471A" w:rsidP="0086471A">
      <w:pPr>
        <w:pStyle w:val="40"/>
        <w:rPr>
          <w:sz w:val="22"/>
          <w:szCs w:val="22"/>
          <w:lang w:eastAsia="zh-CN"/>
        </w:rPr>
      </w:pPr>
      <w:r w:rsidRPr="001D7276">
        <w:rPr>
          <w:sz w:val="22"/>
          <w:szCs w:val="22"/>
          <w:lang w:eastAsia="zh-CN"/>
        </w:rPr>
        <w:t>SDT</w:t>
      </w:r>
    </w:p>
    <w:p w14:paraId="3884573E" w14:textId="0D87F05E" w:rsidR="00C80FF9" w:rsidRPr="001D7276" w:rsidRDefault="00C80FF9" w:rsidP="00C80FF9">
      <w:pPr>
        <w:rPr>
          <w:lang w:eastAsia="zh-CN"/>
        </w:rPr>
      </w:pPr>
      <w:r w:rsidRPr="001D7276">
        <w:rPr>
          <w:lang w:eastAsia="zh-CN"/>
        </w:rPr>
        <w:t>In current specification, a UE indicated to release a dedicated RRC connection can be provided one or more configurations by respective one or more ConfiguredGrantConfig, for configured grant Type 1 PUSCH transmissions on the initial UL BWP. When Cell DTX/DRX mechanism is applied in RRC idle/inactive mode</w:t>
      </w:r>
      <w:r w:rsidRPr="001D7276">
        <w:rPr>
          <w:rFonts w:hint="eastAsia"/>
          <w:lang w:eastAsia="zh-CN"/>
        </w:rPr>
        <w:t>,</w:t>
      </w:r>
      <w:r w:rsidRPr="001D7276">
        <w:rPr>
          <w:lang w:eastAsia="zh-CN"/>
        </w:rPr>
        <w:t xml:space="preserve"> UE cannot receive</w:t>
      </w:r>
      <w:r w:rsidR="00BE7F08" w:rsidRPr="001D7276">
        <w:rPr>
          <w:lang w:eastAsia="zh-CN"/>
        </w:rPr>
        <w:t>/transmit</w:t>
      </w:r>
      <w:r w:rsidRPr="001D7276">
        <w:rPr>
          <w:lang w:eastAsia="zh-CN"/>
        </w:rPr>
        <w:t xml:space="preserve"> any channels/signals during Cell DTX-OFF</w:t>
      </w:r>
      <w:r w:rsidR="00BE7F08" w:rsidRPr="001D7276">
        <w:rPr>
          <w:lang w:eastAsia="zh-CN"/>
        </w:rPr>
        <w:t>/DRX-OFF</w:t>
      </w:r>
      <w:r w:rsidRPr="001D7276">
        <w:rPr>
          <w:lang w:eastAsia="zh-CN"/>
        </w:rPr>
        <w:t xml:space="preserve"> period. If one or more PUSCH occasions fall during the cell DRX-OFF period, UE cannot use these PUSCH occasions to send uplink data</w:t>
      </w:r>
      <w:r w:rsidR="00BE7F08" w:rsidRPr="001D7276">
        <w:rPr>
          <w:lang w:eastAsia="zh-CN"/>
        </w:rPr>
        <w:t xml:space="preserve"> (as shown in the following Figure)</w:t>
      </w:r>
      <w:r w:rsidRPr="001D7276">
        <w:rPr>
          <w:lang w:eastAsia="zh-CN"/>
        </w:rPr>
        <w:t xml:space="preserve">. In addition, a UE can be provided a USS set by </w:t>
      </w:r>
      <w:r w:rsidRPr="001D7276">
        <w:rPr>
          <w:lang w:eastAsia="zh-CN"/>
        </w:rPr>
        <w:lastRenderedPageBreak/>
        <w:t xml:space="preserve">SearchSpace, or a CSS set by sdt-SearchSpace, to monitor PDCCH for detection of DCI format 0_0 with CRC scrambled by C-RNTI or CS-RNTI for scheduling PUSCH transmission or of DCI format 1_0 with CRC scrambled by C-RNTI for scheduling PDSCH receptions. If these PDCCH monitoring occasions </w:t>
      </w:r>
      <w:r w:rsidR="00BE7F08" w:rsidRPr="001D7276">
        <w:rPr>
          <w:lang w:eastAsia="zh-CN"/>
        </w:rPr>
        <w:t xml:space="preserve">fall during the cell DTX-OFF period, considering UE power consumption, UE does not need to monitor these PDCCH monitoring occasions. Therefore, </w:t>
      </w:r>
      <w:bookmarkStart w:id="24" w:name="OLE_LINK3"/>
      <w:bookmarkStart w:id="25" w:name="OLE_LINK4"/>
      <w:r w:rsidR="00BE7F08" w:rsidRPr="001D7276">
        <w:rPr>
          <w:lang w:eastAsia="zh-CN"/>
        </w:rPr>
        <w:t>the SDT transmission</w:t>
      </w:r>
      <w:r w:rsidR="00BE7F08" w:rsidRPr="001D7276">
        <w:rPr>
          <w:b/>
          <w:i/>
          <w:lang w:eastAsia="zh-CN"/>
        </w:rPr>
        <w:t xml:space="preserve"> </w:t>
      </w:r>
      <w:r w:rsidR="00BE7F08" w:rsidRPr="001D7276">
        <w:rPr>
          <w:lang w:eastAsia="zh-CN"/>
        </w:rPr>
        <w:t>mechanism needs to be enhanced to adapt to Cell-DTX operation.</w:t>
      </w:r>
    </w:p>
    <w:bookmarkEnd w:id="24"/>
    <w:bookmarkEnd w:id="25"/>
    <w:p w14:paraId="09B656D1" w14:textId="594BD19A" w:rsidR="00C80FF9" w:rsidRPr="001D7276" w:rsidRDefault="005E4515" w:rsidP="00BE7F08">
      <w:pPr>
        <w:jc w:val="center"/>
        <w:rPr>
          <w:lang w:eastAsia="zh-CN"/>
        </w:rPr>
      </w:pPr>
      <w:r w:rsidRPr="001D7276">
        <w:rPr>
          <w:noProof/>
          <w:lang w:eastAsia="zh-CN"/>
        </w:rPr>
        <w:drawing>
          <wp:inline distT="0" distB="0" distL="0" distR="0" wp14:anchorId="6ACA02AD" wp14:editId="49C8F2DD">
            <wp:extent cx="5666064" cy="155854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79623" cy="1562272"/>
                    </a:xfrm>
                    <a:prstGeom prst="rect">
                      <a:avLst/>
                    </a:prstGeom>
                    <a:noFill/>
                  </pic:spPr>
                </pic:pic>
              </a:graphicData>
            </a:graphic>
          </wp:inline>
        </w:drawing>
      </w:r>
    </w:p>
    <w:p w14:paraId="1C85A9CF" w14:textId="79995757" w:rsidR="004F2A70" w:rsidRPr="001D7276" w:rsidRDefault="004F2A70" w:rsidP="00BE7F08">
      <w:pPr>
        <w:jc w:val="center"/>
        <w:rPr>
          <w:b/>
          <w:lang w:eastAsia="zh-CN"/>
        </w:rPr>
      </w:pPr>
      <w:r w:rsidRPr="001D7276">
        <w:rPr>
          <w:rFonts w:hint="eastAsia"/>
          <w:b/>
          <w:lang w:eastAsia="zh-CN"/>
        </w:rPr>
        <w:t>F</w:t>
      </w:r>
      <w:r w:rsidRPr="001D7276">
        <w:rPr>
          <w:b/>
          <w:lang w:eastAsia="zh-CN"/>
        </w:rPr>
        <w:t xml:space="preserve">igure </w:t>
      </w:r>
      <w:r w:rsidR="00C34918">
        <w:rPr>
          <w:b/>
          <w:lang w:eastAsia="zh-CN"/>
        </w:rPr>
        <w:t>7</w:t>
      </w:r>
      <w:r w:rsidRPr="001D7276">
        <w:rPr>
          <w:b/>
          <w:lang w:eastAsia="zh-CN"/>
        </w:rPr>
        <w:t xml:space="preserve">: </w:t>
      </w:r>
      <w:r w:rsidR="00C34918">
        <w:rPr>
          <w:b/>
          <w:lang w:eastAsia="zh-CN"/>
        </w:rPr>
        <w:t>SDT with Cell DRX/DTX</w:t>
      </w:r>
    </w:p>
    <w:p w14:paraId="6C4B8365" w14:textId="15DBAA01" w:rsidR="00C80FF9" w:rsidRPr="001D7276" w:rsidRDefault="00BE7F08" w:rsidP="00C80FF9">
      <w:pPr>
        <w:rPr>
          <w:b/>
          <w:i/>
          <w:lang w:eastAsia="zh-CN"/>
        </w:rPr>
      </w:pPr>
      <w:r w:rsidRPr="001D7276">
        <w:rPr>
          <w:rFonts w:hint="eastAsia"/>
          <w:b/>
          <w:i/>
          <w:lang w:eastAsia="zh-CN"/>
        </w:rPr>
        <w:t>P</w:t>
      </w:r>
      <w:r w:rsidRPr="001D7276">
        <w:rPr>
          <w:b/>
          <w:i/>
          <w:lang w:eastAsia="zh-CN"/>
        </w:rPr>
        <w:t xml:space="preserve">roposal </w:t>
      </w:r>
      <w:r w:rsidR="007421DA" w:rsidRPr="001D7276">
        <w:rPr>
          <w:b/>
          <w:i/>
          <w:lang w:eastAsia="zh-CN"/>
        </w:rPr>
        <w:t>1</w:t>
      </w:r>
      <w:r w:rsidR="007421DA">
        <w:rPr>
          <w:b/>
          <w:i/>
          <w:lang w:eastAsia="zh-CN"/>
        </w:rPr>
        <w:t>8</w:t>
      </w:r>
      <w:r w:rsidRPr="001D7276">
        <w:rPr>
          <w:b/>
          <w:i/>
          <w:lang w:eastAsia="zh-CN"/>
        </w:rPr>
        <w:t>: The SDT transmission mechanism needs to be enhanced to adapt to Cell-DTX operation.</w:t>
      </w:r>
    </w:p>
    <w:p w14:paraId="244F2522" w14:textId="77777777" w:rsidR="00C80FF9" w:rsidRPr="001D7276" w:rsidRDefault="00C80FF9" w:rsidP="00C80FF9">
      <w:pPr>
        <w:rPr>
          <w:lang w:eastAsia="zh-CN"/>
        </w:rPr>
      </w:pPr>
    </w:p>
    <w:p w14:paraId="361D1F72" w14:textId="2934C9AC" w:rsidR="00936E21" w:rsidRPr="001D7276" w:rsidRDefault="00936E21" w:rsidP="00936E21">
      <w:pPr>
        <w:pStyle w:val="1"/>
        <w:rPr>
          <w:sz w:val="22"/>
          <w:szCs w:val="22"/>
        </w:rPr>
      </w:pPr>
      <w:r w:rsidRPr="001D7276">
        <w:rPr>
          <w:sz w:val="22"/>
          <w:szCs w:val="22"/>
        </w:rPr>
        <w:t>Conclusion</w:t>
      </w:r>
    </w:p>
    <w:p w14:paraId="164C231F" w14:textId="2EF835C5" w:rsidR="00936E21" w:rsidRPr="001D7276" w:rsidRDefault="00936E21" w:rsidP="00936E21">
      <w:pPr>
        <w:rPr>
          <w:lang w:eastAsia="zh-CN"/>
        </w:rPr>
      </w:pPr>
      <w:r w:rsidRPr="001D7276">
        <w:rPr>
          <w:lang w:eastAsia="zh-CN"/>
        </w:rPr>
        <w:t xml:space="preserve">In this contribution, we provided </w:t>
      </w:r>
      <w:r w:rsidR="00DE21A7" w:rsidRPr="001D7276">
        <w:rPr>
          <w:lang w:eastAsia="zh-CN"/>
        </w:rPr>
        <w:t>views on Redcap positioning</w:t>
      </w:r>
      <w:r w:rsidRPr="001D7276">
        <w:rPr>
          <w:lang w:eastAsia="zh-CN"/>
        </w:rPr>
        <w:t xml:space="preserve">. In summary, </w:t>
      </w:r>
      <w:r w:rsidRPr="001D7276">
        <w:rPr>
          <w:rFonts w:hint="eastAsia"/>
          <w:lang w:eastAsia="zh-CN"/>
        </w:rPr>
        <w:t>we</w:t>
      </w:r>
      <w:r w:rsidRPr="001D7276">
        <w:rPr>
          <w:lang w:eastAsia="zh-CN"/>
        </w:rPr>
        <w:t xml:space="preserve"> </w:t>
      </w:r>
      <w:r w:rsidRPr="001D7276">
        <w:rPr>
          <w:rFonts w:hint="eastAsia"/>
          <w:lang w:eastAsia="zh-CN"/>
        </w:rPr>
        <w:t>have</w:t>
      </w:r>
      <w:r w:rsidRPr="001D7276">
        <w:rPr>
          <w:lang w:eastAsia="zh-CN"/>
        </w:rPr>
        <w:t xml:space="preserve"> following </w:t>
      </w:r>
      <w:r w:rsidR="00617C42" w:rsidRPr="001D7276">
        <w:rPr>
          <w:lang w:eastAsia="zh-CN"/>
        </w:rPr>
        <w:t>o</w:t>
      </w:r>
      <w:r w:rsidR="00813854" w:rsidRPr="001D7276">
        <w:rPr>
          <w:lang w:eastAsia="zh-CN"/>
        </w:rPr>
        <w:t>bservation</w:t>
      </w:r>
      <w:r w:rsidR="00C55FE4" w:rsidRPr="001D7276">
        <w:rPr>
          <w:lang w:eastAsia="zh-CN"/>
        </w:rPr>
        <w:t>s and proposals</w:t>
      </w:r>
      <w:r w:rsidRPr="001D7276">
        <w:rPr>
          <w:lang w:eastAsia="zh-CN"/>
        </w:rPr>
        <w:t>:</w:t>
      </w:r>
    </w:p>
    <w:p w14:paraId="602E923D" w14:textId="77777777" w:rsidR="007421DA" w:rsidRDefault="007421DA" w:rsidP="007421DA">
      <w:pPr>
        <w:rPr>
          <w:b/>
          <w:i/>
          <w:lang w:eastAsia="zh-CN"/>
        </w:rPr>
      </w:pPr>
      <w:r w:rsidRPr="001D7276">
        <w:rPr>
          <w:b/>
          <w:i/>
          <w:lang w:eastAsia="zh-CN"/>
        </w:rPr>
        <w:t xml:space="preserve">Proposal 1: </w:t>
      </w:r>
      <w:r w:rsidRPr="007421DA">
        <w:rPr>
          <w:b/>
          <w:i/>
          <w:lang w:eastAsia="zh-CN"/>
        </w:rPr>
        <w:t xml:space="preserve">CORESET length (i.e. number of OFDM symbols) extension and DCI format optimization are deprioritized. </w:t>
      </w:r>
    </w:p>
    <w:p w14:paraId="75AD0839" w14:textId="77777777" w:rsidR="007421DA" w:rsidRPr="001D7276" w:rsidRDefault="007421DA" w:rsidP="007421DA">
      <w:pPr>
        <w:rPr>
          <w:b/>
          <w:i/>
          <w:lang w:eastAsia="zh-CN"/>
        </w:rPr>
      </w:pPr>
      <w:r w:rsidRPr="001D7276">
        <w:rPr>
          <w:b/>
          <w:i/>
          <w:lang w:eastAsia="zh-CN"/>
        </w:rPr>
        <w:t xml:space="preserve">Proposal </w:t>
      </w:r>
      <w:r>
        <w:rPr>
          <w:b/>
          <w:i/>
          <w:lang w:eastAsia="zh-CN"/>
        </w:rPr>
        <w:t>2</w:t>
      </w:r>
      <w:r w:rsidRPr="001D7276">
        <w:rPr>
          <w:b/>
          <w:i/>
          <w:lang w:eastAsia="zh-CN"/>
        </w:rPr>
        <w:t>:</w:t>
      </w:r>
      <w:r>
        <w:rPr>
          <w:b/>
          <w:i/>
          <w:lang w:eastAsia="zh-CN"/>
        </w:rPr>
        <w:t xml:space="preserve"> </w:t>
      </w:r>
      <w:r w:rsidRPr="001D7276">
        <w:rPr>
          <w:b/>
          <w:i/>
          <w:lang w:eastAsia="zh-CN"/>
        </w:rPr>
        <w:t>PDCCH repetition in time domain can be considered for PDCCH coverage enhancement in NR NTN.</w:t>
      </w:r>
    </w:p>
    <w:p w14:paraId="4B3D710C" w14:textId="77777777" w:rsidR="007421DA" w:rsidRPr="007421DA" w:rsidRDefault="007421DA" w:rsidP="007421DA">
      <w:pPr>
        <w:rPr>
          <w:b/>
          <w:i/>
          <w:lang w:eastAsia="zh-CN"/>
        </w:rPr>
      </w:pPr>
      <w:r w:rsidRPr="007421DA">
        <w:rPr>
          <w:b/>
          <w:i/>
          <w:lang w:eastAsia="zh-CN"/>
        </w:rPr>
        <w:t>Proposal 3: For PDCCH repetition in time domain in NR NTN, only intra slot PDCCH repetition for PDCCH in CSS except searchSpaceZero can be considered.</w:t>
      </w:r>
    </w:p>
    <w:p w14:paraId="60AD9A84" w14:textId="587F36AD" w:rsidR="007421DA" w:rsidRDefault="007421DA" w:rsidP="007421DA">
      <w:pPr>
        <w:rPr>
          <w:b/>
          <w:i/>
          <w:lang w:eastAsia="zh-CN"/>
        </w:rPr>
      </w:pPr>
      <w:r w:rsidRPr="007421DA">
        <w:rPr>
          <w:b/>
          <w:i/>
          <w:lang w:eastAsia="zh-CN"/>
        </w:rPr>
        <w:t>Proposal 4: For signaling and configuration, M-TRP based PDCCH repetition in R17 can be as a start point for PDCCH coverage enhancement in NR NTN.</w:t>
      </w:r>
    </w:p>
    <w:p w14:paraId="23616A75" w14:textId="4B3F8616" w:rsidR="007421DA" w:rsidRDefault="007421DA" w:rsidP="007421DA">
      <w:pPr>
        <w:rPr>
          <w:b/>
          <w:i/>
          <w:lang w:eastAsia="zh-CN"/>
        </w:rPr>
      </w:pPr>
      <w:r w:rsidRPr="007421DA">
        <w:rPr>
          <w:b/>
          <w:i/>
          <w:lang w:eastAsia="zh-CN"/>
        </w:rPr>
        <w:t>Proposal 5: To enhance the coverage of PDSCH with Msg4, PDSCH repetition can be considered.</w:t>
      </w:r>
    </w:p>
    <w:p w14:paraId="5F07C598" w14:textId="4522F340" w:rsidR="007421DA" w:rsidRDefault="007421DA" w:rsidP="007421DA">
      <w:pPr>
        <w:rPr>
          <w:b/>
          <w:i/>
          <w:lang w:eastAsia="zh-CN"/>
        </w:rPr>
      </w:pPr>
      <w:r w:rsidRPr="007421DA">
        <w:rPr>
          <w:b/>
          <w:i/>
          <w:lang w:eastAsia="zh-CN"/>
        </w:rPr>
        <w:t>Proposal 6: In order to achieve near 100% coverage ratio for Set 1-2, 320ms  can be supported as the maximum of the additional default value in addition to 160ms.</w:t>
      </w:r>
    </w:p>
    <w:p w14:paraId="68DAC6FF" w14:textId="03745EA4" w:rsidR="007421DA" w:rsidRDefault="007421DA" w:rsidP="007421DA">
      <w:pPr>
        <w:rPr>
          <w:b/>
          <w:i/>
          <w:lang w:eastAsia="zh-CN"/>
        </w:rPr>
      </w:pPr>
      <w:r w:rsidRPr="007421DA">
        <w:rPr>
          <w:b/>
          <w:i/>
          <w:lang w:eastAsia="zh-CN"/>
        </w:rPr>
        <w:t>Proposal 7: Enhancements for transmitting the DL common channels using a wider beam footprint should be de-prioritized.</w:t>
      </w:r>
    </w:p>
    <w:p w14:paraId="225F7765" w14:textId="71959AA0" w:rsidR="007421DA" w:rsidRDefault="007421DA" w:rsidP="007421DA">
      <w:pPr>
        <w:rPr>
          <w:b/>
          <w:i/>
          <w:lang w:eastAsia="zh-CN"/>
        </w:rPr>
      </w:pPr>
      <w:r w:rsidRPr="007421DA">
        <w:rPr>
          <w:b/>
          <w:i/>
          <w:lang w:eastAsia="zh-CN"/>
        </w:rPr>
        <w:t>Proposal 8: Cell DTX/DRX enhancements on Cell DRX/DTX are needed to be considered beam hopping in NTN.</w:t>
      </w:r>
    </w:p>
    <w:p w14:paraId="7D042678" w14:textId="77777777" w:rsidR="007421DA" w:rsidRPr="007421DA" w:rsidRDefault="007421DA" w:rsidP="007421DA">
      <w:pPr>
        <w:rPr>
          <w:b/>
          <w:i/>
          <w:lang w:eastAsia="zh-CN"/>
        </w:rPr>
      </w:pPr>
      <w:r w:rsidRPr="007421DA">
        <w:rPr>
          <w:b/>
          <w:i/>
          <w:lang w:eastAsia="zh-CN"/>
        </w:rPr>
        <w:t>Proposal 9: In RRC multiple sets of cell DTX/DRX pattern configurations can be configured by the network, and the network can indicate the switching of cell DTX/DRX patterns through L1 signaling.</w:t>
      </w:r>
    </w:p>
    <w:p w14:paraId="1359ED87" w14:textId="1F943927" w:rsidR="007421DA" w:rsidRDefault="007421DA" w:rsidP="007421DA">
      <w:pPr>
        <w:rPr>
          <w:b/>
          <w:i/>
          <w:lang w:eastAsia="zh-CN"/>
        </w:rPr>
      </w:pPr>
      <w:r w:rsidRPr="007421DA">
        <w:rPr>
          <w:b/>
          <w:i/>
          <w:lang w:eastAsia="zh-CN"/>
        </w:rPr>
        <w:t>Proposal 10: A new type of cell DTX/DRX for connected-mode UEs during its non-active period UE does not except to receive any downlink signal.</w:t>
      </w:r>
    </w:p>
    <w:p w14:paraId="14615BB2" w14:textId="66F0B52C" w:rsidR="007421DA" w:rsidRDefault="007421DA" w:rsidP="007421DA">
      <w:pPr>
        <w:rPr>
          <w:b/>
          <w:i/>
          <w:lang w:eastAsia="zh-CN"/>
        </w:rPr>
      </w:pPr>
      <w:r w:rsidRPr="007421DA">
        <w:rPr>
          <w:b/>
          <w:i/>
          <w:lang w:eastAsia="zh-CN"/>
        </w:rPr>
        <w:t>Proposal 11: Cell DTX/DRX pattern configuration should be supported in RRC idle/inactive mode.</w:t>
      </w:r>
    </w:p>
    <w:p w14:paraId="285D622D" w14:textId="64C5A972" w:rsidR="007421DA" w:rsidRDefault="007421DA" w:rsidP="007421DA">
      <w:pPr>
        <w:rPr>
          <w:b/>
          <w:i/>
          <w:lang w:eastAsia="zh-CN"/>
        </w:rPr>
      </w:pPr>
      <w:r w:rsidRPr="007421DA">
        <w:rPr>
          <w:b/>
          <w:i/>
          <w:lang w:eastAsia="zh-CN"/>
        </w:rPr>
        <w:t>Proposal 12: In RRC idle/inactive mode, multiple sets of cell DTX/DRX pattern configurations can be configured through system information and the network can indicate the switching of cell DTX/DRX patterns through L1 signaling.</w:t>
      </w:r>
    </w:p>
    <w:p w14:paraId="0EF8FEA7" w14:textId="77777777" w:rsidR="007421DA" w:rsidRPr="001D7276" w:rsidRDefault="007421DA" w:rsidP="007421DA">
      <w:pPr>
        <w:rPr>
          <w:b/>
          <w:i/>
          <w:lang w:eastAsia="zh-CN"/>
        </w:rPr>
      </w:pPr>
      <w:r w:rsidRPr="001D7276">
        <w:rPr>
          <w:b/>
          <w:i/>
          <w:lang w:eastAsia="zh-CN"/>
        </w:rPr>
        <w:lastRenderedPageBreak/>
        <w:t>Proposal 1</w:t>
      </w:r>
      <w:r>
        <w:rPr>
          <w:b/>
          <w:i/>
          <w:lang w:eastAsia="zh-CN"/>
        </w:rPr>
        <w:t>3</w:t>
      </w:r>
      <w:r w:rsidRPr="001D7276">
        <w:rPr>
          <w:b/>
          <w:i/>
          <w:lang w:eastAsia="zh-CN"/>
        </w:rPr>
        <w:t>:</w:t>
      </w:r>
      <w:r w:rsidRPr="001D7276">
        <w:rPr>
          <w:i/>
        </w:rPr>
        <w:t xml:space="preserve"> </w:t>
      </w:r>
      <w:r w:rsidRPr="001D7276">
        <w:rPr>
          <w:b/>
          <w:i/>
          <w:lang w:eastAsia="zh-CN"/>
        </w:rPr>
        <w:t>Cell DTX/DRX mechanism in RRC idle/inactive mode needs to consider the specification impacts on the following UE activities.</w:t>
      </w:r>
    </w:p>
    <w:p w14:paraId="014E0A6A" w14:textId="77777777" w:rsidR="007421DA" w:rsidRPr="001D7276" w:rsidRDefault="007421DA" w:rsidP="007421DA">
      <w:pPr>
        <w:pStyle w:val="af2"/>
        <w:numPr>
          <w:ilvl w:val="0"/>
          <w:numId w:val="21"/>
        </w:numPr>
        <w:ind w:firstLineChars="0"/>
        <w:rPr>
          <w:b/>
          <w:i/>
          <w:lang w:eastAsia="zh-CN"/>
        </w:rPr>
      </w:pPr>
      <w:r w:rsidRPr="001D7276">
        <w:rPr>
          <w:b/>
          <w:i/>
          <w:lang w:eastAsia="zh-CN"/>
        </w:rPr>
        <w:t>RRM measurement</w:t>
      </w:r>
    </w:p>
    <w:p w14:paraId="29F22B66" w14:textId="77777777" w:rsidR="007421DA" w:rsidRPr="001D7276" w:rsidRDefault="007421DA" w:rsidP="007421DA">
      <w:pPr>
        <w:pStyle w:val="af2"/>
        <w:numPr>
          <w:ilvl w:val="0"/>
          <w:numId w:val="21"/>
        </w:numPr>
        <w:ind w:firstLineChars="0"/>
        <w:rPr>
          <w:b/>
          <w:i/>
          <w:lang w:eastAsia="zh-CN"/>
        </w:rPr>
      </w:pPr>
      <w:r w:rsidRPr="001D7276">
        <w:rPr>
          <w:b/>
          <w:i/>
          <w:lang w:eastAsia="zh-CN"/>
        </w:rPr>
        <w:t>SIB1 reception</w:t>
      </w:r>
    </w:p>
    <w:p w14:paraId="4A77A5F2" w14:textId="77777777" w:rsidR="007421DA" w:rsidRPr="001D7276" w:rsidRDefault="007421DA" w:rsidP="007421DA">
      <w:pPr>
        <w:pStyle w:val="af2"/>
        <w:numPr>
          <w:ilvl w:val="0"/>
          <w:numId w:val="21"/>
        </w:numPr>
        <w:ind w:firstLineChars="0"/>
        <w:rPr>
          <w:b/>
          <w:i/>
          <w:lang w:eastAsia="zh-CN"/>
        </w:rPr>
      </w:pPr>
      <w:r w:rsidRPr="001D7276">
        <w:rPr>
          <w:b/>
          <w:i/>
          <w:lang w:eastAsia="zh-CN"/>
        </w:rPr>
        <w:t>System information updates</w:t>
      </w:r>
    </w:p>
    <w:p w14:paraId="6B261B9A" w14:textId="77777777" w:rsidR="007421DA" w:rsidRPr="001D7276" w:rsidRDefault="007421DA" w:rsidP="007421DA">
      <w:pPr>
        <w:pStyle w:val="af2"/>
        <w:numPr>
          <w:ilvl w:val="0"/>
          <w:numId w:val="21"/>
        </w:numPr>
        <w:ind w:firstLineChars="0"/>
        <w:rPr>
          <w:b/>
          <w:i/>
          <w:lang w:eastAsia="zh-CN"/>
        </w:rPr>
      </w:pPr>
      <w:r w:rsidRPr="001D7276">
        <w:rPr>
          <w:b/>
          <w:i/>
          <w:lang w:eastAsia="zh-CN"/>
        </w:rPr>
        <w:t>Paging message reception</w:t>
      </w:r>
    </w:p>
    <w:p w14:paraId="2FFDCDA5" w14:textId="77777777" w:rsidR="007421DA" w:rsidRPr="001D7276" w:rsidRDefault="007421DA" w:rsidP="007421DA">
      <w:pPr>
        <w:pStyle w:val="af2"/>
        <w:numPr>
          <w:ilvl w:val="0"/>
          <w:numId w:val="21"/>
        </w:numPr>
        <w:ind w:firstLineChars="0"/>
        <w:rPr>
          <w:b/>
          <w:i/>
          <w:lang w:eastAsia="zh-CN"/>
        </w:rPr>
      </w:pPr>
      <w:r w:rsidRPr="001D7276">
        <w:rPr>
          <w:b/>
          <w:i/>
          <w:lang w:eastAsia="zh-CN"/>
        </w:rPr>
        <w:t>RACH procedure</w:t>
      </w:r>
    </w:p>
    <w:p w14:paraId="36C6FF98" w14:textId="77777777" w:rsidR="007421DA" w:rsidRPr="001D7276" w:rsidRDefault="007421DA" w:rsidP="007421DA">
      <w:pPr>
        <w:pStyle w:val="af2"/>
        <w:numPr>
          <w:ilvl w:val="0"/>
          <w:numId w:val="21"/>
        </w:numPr>
        <w:ind w:firstLineChars="0"/>
        <w:rPr>
          <w:b/>
          <w:i/>
          <w:lang w:eastAsia="zh-CN"/>
        </w:rPr>
      </w:pPr>
      <w:r w:rsidRPr="001D7276">
        <w:rPr>
          <w:b/>
          <w:i/>
          <w:lang w:eastAsia="zh-CN"/>
        </w:rPr>
        <w:t>SDT</w:t>
      </w:r>
    </w:p>
    <w:p w14:paraId="0E0272C1" w14:textId="64287FFD" w:rsidR="007421DA" w:rsidRDefault="007421DA" w:rsidP="007421DA">
      <w:pPr>
        <w:rPr>
          <w:b/>
          <w:i/>
          <w:lang w:eastAsia="zh-CN"/>
        </w:rPr>
      </w:pPr>
      <w:r w:rsidRPr="007421DA">
        <w:rPr>
          <w:b/>
          <w:i/>
          <w:lang w:eastAsia="zh-CN"/>
        </w:rPr>
        <w:t>Proposal 14: When Cell DTX/DRX mechanism is applied in RRC idle/inactive mode, the time-domain receiving behavior of SIB1 needs to be modified.</w:t>
      </w:r>
    </w:p>
    <w:p w14:paraId="00C2F3CA" w14:textId="03F88961" w:rsidR="007421DA" w:rsidRDefault="007421DA" w:rsidP="007421DA">
      <w:pPr>
        <w:rPr>
          <w:b/>
          <w:i/>
          <w:lang w:eastAsia="zh-CN"/>
        </w:rPr>
      </w:pPr>
      <w:r w:rsidRPr="007421DA">
        <w:rPr>
          <w:b/>
          <w:i/>
          <w:lang w:eastAsia="zh-CN"/>
        </w:rPr>
        <w:t>Proposal 15: The system information update mechanism needs to be enhanced to adapt to Cell-DTX operation.</w:t>
      </w:r>
    </w:p>
    <w:p w14:paraId="70BAEFBB" w14:textId="559F8648" w:rsidR="007421DA" w:rsidRDefault="007421DA" w:rsidP="007421DA">
      <w:pPr>
        <w:rPr>
          <w:b/>
          <w:i/>
          <w:lang w:eastAsia="zh-CN"/>
        </w:rPr>
      </w:pPr>
      <w:r w:rsidRPr="007421DA">
        <w:rPr>
          <w:b/>
          <w:i/>
          <w:lang w:eastAsia="zh-CN"/>
        </w:rPr>
        <w:t>Proposal 16: The mechanism for determining PO needs to be enhanced to avoid PO falling into the cell DTX-OFF period.</w:t>
      </w:r>
    </w:p>
    <w:p w14:paraId="63EF4A33" w14:textId="61DD5514" w:rsidR="007421DA" w:rsidRDefault="007421DA" w:rsidP="007421DA">
      <w:pPr>
        <w:rPr>
          <w:b/>
          <w:i/>
          <w:lang w:eastAsia="zh-CN"/>
        </w:rPr>
      </w:pPr>
      <w:r w:rsidRPr="007421DA">
        <w:rPr>
          <w:b/>
          <w:i/>
          <w:lang w:eastAsia="zh-CN"/>
        </w:rPr>
        <w:t>Proposal 17: When Cell DTX/DRX mechanism is applied in RRC idle/inactive mode, how to reduce RACH process latency needs to be considered.</w:t>
      </w:r>
    </w:p>
    <w:p w14:paraId="1E96E62E" w14:textId="6EC7D882" w:rsidR="00901053" w:rsidRPr="006D1FB9" w:rsidRDefault="007421DA" w:rsidP="006D1FB9">
      <w:pPr>
        <w:rPr>
          <w:b/>
          <w:i/>
          <w:lang w:eastAsia="zh-CN"/>
        </w:rPr>
      </w:pPr>
      <w:r w:rsidRPr="007421DA">
        <w:rPr>
          <w:b/>
          <w:i/>
          <w:lang w:eastAsia="zh-CN"/>
        </w:rPr>
        <w:t>Proposal 18: The SDT transmission mechanism needs to be enhanced to adapt to Cell-DTX operation.</w:t>
      </w:r>
    </w:p>
    <w:p w14:paraId="441C4C73" w14:textId="77777777" w:rsidR="00F47C15" w:rsidRPr="001D7276" w:rsidRDefault="00F47C15" w:rsidP="00F47C15">
      <w:pPr>
        <w:pStyle w:val="af2"/>
        <w:ind w:left="846" w:firstLineChars="0" w:firstLine="0"/>
        <w:rPr>
          <w:b/>
          <w:i/>
          <w:lang w:eastAsia="zh-CN"/>
        </w:rPr>
      </w:pPr>
    </w:p>
    <w:p w14:paraId="4277A33B" w14:textId="77777777" w:rsidR="00936E21" w:rsidRPr="001D7276" w:rsidRDefault="00936E21" w:rsidP="00936E21">
      <w:pPr>
        <w:pStyle w:val="1"/>
        <w:rPr>
          <w:sz w:val="22"/>
          <w:szCs w:val="22"/>
        </w:rPr>
      </w:pPr>
      <w:r w:rsidRPr="001D7276">
        <w:rPr>
          <w:sz w:val="22"/>
          <w:szCs w:val="22"/>
        </w:rPr>
        <w:t>Reference</w:t>
      </w:r>
    </w:p>
    <w:p w14:paraId="66137F22" w14:textId="0DEDEF6D" w:rsidR="000D3D19" w:rsidRPr="001D7276" w:rsidRDefault="007E5EDD" w:rsidP="00C2439F">
      <w:pPr>
        <w:pStyle w:val="af2"/>
        <w:numPr>
          <w:ilvl w:val="0"/>
          <w:numId w:val="18"/>
        </w:numPr>
        <w:ind w:firstLineChars="0"/>
        <w:rPr>
          <w:lang w:eastAsia="zh-CN"/>
        </w:rPr>
      </w:pPr>
      <w:r w:rsidRPr="001D7276">
        <w:rPr>
          <w:lang w:eastAsia="zh-CN"/>
        </w:rPr>
        <w:t>RP-2</w:t>
      </w:r>
      <w:r w:rsidR="00C2439F" w:rsidRPr="001D7276">
        <w:rPr>
          <w:lang w:eastAsia="zh-CN"/>
        </w:rPr>
        <w:t>41667</w:t>
      </w:r>
      <w:r w:rsidRPr="001D7276">
        <w:rPr>
          <w:lang w:eastAsia="zh-CN"/>
        </w:rPr>
        <w:t>, “</w:t>
      </w:r>
      <w:r w:rsidR="00C2439F" w:rsidRPr="001D7276">
        <w:rPr>
          <w:lang w:eastAsia="zh-CN"/>
        </w:rPr>
        <w:t>Revised WID: Non-Terrestrial Networks (NTN) for NR Phase 3</w:t>
      </w:r>
      <w:r w:rsidRPr="001D7276">
        <w:rPr>
          <w:lang w:eastAsia="zh-CN"/>
        </w:rPr>
        <w:t xml:space="preserve">”, </w:t>
      </w:r>
      <w:r w:rsidR="00C2439F" w:rsidRPr="001D7276">
        <w:rPr>
          <w:lang w:eastAsia="zh-CN"/>
        </w:rPr>
        <w:t>Thales, CATT</w:t>
      </w:r>
      <w:r w:rsidRPr="001D7276">
        <w:rPr>
          <w:lang w:eastAsia="zh-CN"/>
        </w:rPr>
        <w:t>.</w:t>
      </w:r>
    </w:p>
    <w:p w14:paraId="7C06E9DB" w14:textId="4ADC0713" w:rsidR="008416A8" w:rsidRPr="001D7276" w:rsidRDefault="008416A8" w:rsidP="008416A8">
      <w:pPr>
        <w:pStyle w:val="af2"/>
        <w:numPr>
          <w:ilvl w:val="0"/>
          <w:numId w:val="18"/>
        </w:numPr>
        <w:ind w:firstLineChars="0"/>
        <w:rPr>
          <w:lang w:eastAsia="zh-CN"/>
        </w:rPr>
      </w:pPr>
      <w:r w:rsidRPr="001D7276">
        <w:rPr>
          <w:lang w:eastAsia="zh-CN"/>
        </w:rPr>
        <w:t>3GPP RAN1#118 Chairman’s Notes, Maastricht, NL, August 19th – 23rd, 2024.</w:t>
      </w:r>
    </w:p>
    <w:p w14:paraId="49C35B24" w14:textId="4C53E23E" w:rsidR="00D42330" w:rsidRPr="001D7276" w:rsidRDefault="004357D3" w:rsidP="006D2A2A">
      <w:pPr>
        <w:pStyle w:val="af2"/>
        <w:numPr>
          <w:ilvl w:val="0"/>
          <w:numId w:val="18"/>
        </w:numPr>
        <w:ind w:firstLineChars="0"/>
        <w:rPr>
          <w:lang w:eastAsia="zh-CN"/>
        </w:rPr>
      </w:pPr>
      <w:r w:rsidRPr="001D7276">
        <w:rPr>
          <w:lang w:eastAsia="zh-CN"/>
        </w:rPr>
        <w:t>3GPP RAN1#11</w:t>
      </w:r>
      <w:r w:rsidR="00BA6E4D" w:rsidRPr="001D7276">
        <w:rPr>
          <w:lang w:eastAsia="zh-CN"/>
        </w:rPr>
        <w:t>7</w:t>
      </w:r>
      <w:r w:rsidRPr="001D7276">
        <w:rPr>
          <w:lang w:eastAsia="zh-CN"/>
        </w:rPr>
        <w:t xml:space="preserve"> Chairman’s Notes, </w:t>
      </w:r>
      <w:r w:rsidR="006D2A2A" w:rsidRPr="001D7276">
        <w:rPr>
          <w:lang w:eastAsia="zh-CN"/>
        </w:rPr>
        <w:t>Japan, May 20th –24th, 2024</w:t>
      </w:r>
      <w:r w:rsidRPr="001D7276">
        <w:rPr>
          <w:lang w:eastAsia="zh-CN"/>
        </w:rPr>
        <w:t>.</w:t>
      </w:r>
    </w:p>
    <w:p w14:paraId="553A2EB4" w14:textId="47010A1E" w:rsidR="00936E21" w:rsidRPr="008416A8" w:rsidRDefault="00936E21" w:rsidP="008416A8">
      <w:pPr>
        <w:rPr>
          <w:szCs w:val="20"/>
          <w:lang w:eastAsia="zh-CN"/>
        </w:rPr>
      </w:pPr>
    </w:p>
    <w:sectPr w:rsidR="00936E21" w:rsidRPr="008416A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DA2A8" w14:textId="77777777" w:rsidR="00364638" w:rsidRDefault="00364638">
      <w:r>
        <w:separator/>
      </w:r>
    </w:p>
  </w:endnote>
  <w:endnote w:type="continuationSeparator" w:id="0">
    <w:p w14:paraId="16D6C854" w14:textId="77777777" w:rsidR="00364638" w:rsidRDefault="00364638">
      <w:r>
        <w:continuationSeparator/>
      </w:r>
    </w:p>
  </w:endnote>
  <w:endnote w:type="continuationNotice" w:id="1">
    <w:p w14:paraId="6DA8A1C0" w14:textId="77777777" w:rsidR="00364638" w:rsidRDefault="003646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E0EBA" w14:textId="77777777" w:rsidR="00364638" w:rsidRDefault="00364638">
      <w:r>
        <w:separator/>
      </w:r>
    </w:p>
  </w:footnote>
  <w:footnote w:type="continuationSeparator" w:id="0">
    <w:p w14:paraId="682F34DC" w14:textId="77777777" w:rsidR="00364638" w:rsidRDefault="00364638">
      <w:r>
        <w:continuationSeparator/>
      </w:r>
    </w:p>
  </w:footnote>
  <w:footnote w:type="continuationNotice" w:id="1">
    <w:p w14:paraId="3DF7A118" w14:textId="77777777" w:rsidR="00364638" w:rsidRDefault="003646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84297"/>
    <w:multiLevelType w:val="hybridMultilevel"/>
    <w:tmpl w:val="A0240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79D3358"/>
    <w:multiLevelType w:val="multilevel"/>
    <w:tmpl w:val="676AE3FC"/>
    <w:lvl w:ilvl="0">
      <w:start w:val="1"/>
      <w:numFmt w:val="bullet"/>
      <w:lvlText w:val=""/>
      <w:lvlJc w:val="left"/>
      <w:pPr>
        <w:tabs>
          <w:tab w:val="num" w:pos="0"/>
        </w:tabs>
        <w:ind w:left="846" w:hanging="42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8831C05"/>
    <w:multiLevelType w:val="hybridMultilevel"/>
    <w:tmpl w:val="66FC4892"/>
    <w:lvl w:ilvl="0" w:tplc="8B90B5CA">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5F02612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26B5D7A"/>
    <w:multiLevelType w:val="multilevel"/>
    <w:tmpl w:val="9A1C9BC8"/>
    <w:lvl w:ilvl="0">
      <w:start w:val="1"/>
      <w:numFmt w:val="bullet"/>
      <w:lvlText w:val=""/>
      <w:lvlJc w:val="left"/>
      <w:pPr>
        <w:tabs>
          <w:tab w:val="num" w:pos="0"/>
        </w:tabs>
        <w:ind w:left="880" w:hanging="440"/>
      </w:pPr>
      <w:rPr>
        <w:rFonts w:ascii="Symbol" w:hAnsi="Symbol" w:cs="Symbol" w:hint="default"/>
      </w:rPr>
    </w:lvl>
    <w:lvl w:ilvl="1">
      <w:start w:val="18"/>
      <w:numFmt w:val="bullet"/>
      <w:lvlText w:val="-"/>
      <w:lvlJc w:val="left"/>
      <w:pPr>
        <w:tabs>
          <w:tab w:val="num" w:pos="0"/>
        </w:tabs>
        <w:ind w:left="1320" w:hanging="440"/>
      </w:pPr>
      <w:rPr>
        <w:rFonts w:ascii="Times New Roman"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1819B4"/>
    <w:multiLevelType w:val="hybridMultilevel"/>
    <w:tmpl w:val="91F2558E"/>
    <w:lvl w:ilvl="0" w:tplc="7A2EB1C0">
      <w:start w:val="1"/>
      <w:numFmt w:val="bullet"/>
      <w:lvlText w:val="-"/>
      <w:lvlJc w:val="left"/>
      <w:pPr>
        <w:ind w:left="846" w:hanging="420"/>
      </w:pPr>
      <w:rPr>
        <w:rFonts w:ascii="Times New Roman" w:eastAsiaTheme="minorEastAsia"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3" w15:restartNumberingAfterBreak="0">
    <w:nsid w:val="69F651F9"/>
    <w:multiLevelType w:val="hybridMultilevel"/>
    <w:tmpl w:val="F05241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711DAB"/>
    <w:multiLevelType w:val="hybridMultilevel"/>
    <w:tmpl w:val="CFF21076"/>
    <w:lvl w:ilvl="0" w:tplc="7A2EB1C0">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A85072B"/>
    <w:multiLevelType w:val="hybridMultilevel"/>
    <w:tmpl w:val="7436BCC6"/>
    <w:lvl w:ilvl="0" w:tplc="90B60DE2">
      <w:start w:val="5"/>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25"/>
  </w:num>
  <w:num w:numId="4">
    <w:abstractNumId w:val="26"/>
  </w:num>
  <w:num w:numId="5">
    <w:abstractNumId w:val="18"/>
  </w:num>
  <w:num w:numId="6">
    <w:abstractNumId w:val="14"/>
  </w:num>
  <w:num w:numId="7">
    <w:abstractNumId w:val="27"/>
  </w:num>
  <w:num w:numId="8">
    <w:abstractNumId w:val="1"/>
  </w:num>
  <w:num w:numId="9">
    <w:abstractNumId w:val="15"/>
  </w:num>
  <w:num w:numId="10">
    <w:abstractNumId w:val="4"/>
  </w:num>
  <w:num w:numId="11">
    <w:abstractNumId w:val="20"/>
  </w:num>
  <w:num w:numId="12">
    <w:abstractNumId w:val="13"/>
  </w:num>
  <w:num w:numId="13">
    <w:abstractNumId w:val="22"/>
  </w:num>
  <w:num w:numId="14">
    <w:abstractNumId w:val="16"/>
  </w:num>
  <w:num w:numId="15">
    <w:abstractNumId w:val="7"/>
  </w:num>
  <w:num w:numId="16">
    <w:abstractNumId w:val="12"/>
  </w:num>
  <w:num w:numId="17">
    <w:abstractNumId w:val="17"/>
  </w:num>
  <w:num w:numId="18">
    <w:abstractNumId w:val="8"/>
  </w:num>
  <w:num w:numId="19">
    <w:abstractNumId w:val="5"/>
  </w:num>
  <w:num w:numId="20">
    <w:abstractNumId w:val="9"/>
  </w:num>
  <w:num w:numId="21">
    <w:abstractNumId w:val="29"/>
  </w:num>
  <w:num w:numId="22">
    <w:abstractNumId w:val="28"/>
  </w:num>
  <w:num w:numId="23">
    <w:abstractNumId w:val="24"/>
  </w:num>
  <w:num w:numId="24">
    <w:abstractNumId w:val="32"/>
  </w:num>
  <w:num w:numId="25">
    <w:abstractNumId w:val="10"/>
  </w:num>
  <w:num w:numId="26">
    <w:abstractNumId w:val="3"/>
  </w:num>
  <w:num w:numId="27">
    <w:abstractNumId w:val="30"/>
  </w:num>
  <w:num w:numId="28">
    <w:abstractNumId w:val="21"/>
  </w:num>
  <w:num w:numId="29">
    <w:abstractNumId w:val="6"/>
  </w:num>
  <w:num w:numId="30">
    <w:abstractNumId w:val="19"/>
  </w:num>
  <w:num w:numId="31">
    <w:abstractNumId w:val="2"/>
  </w:num>
  <w:num w:numId="32">
    <w:abstractNumId w:val="23"/>
  </w:num>
  <w:num w:numId="33">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48D"/>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6F0"/>
    <w:rsid w:val="00024BD6"/>
    <w:rsid w:val="00024C03"/>
    <w:rsid w:val="00024CB6"/>
    <w:rsid w:val="00025377"/>
    <w:rsid w:val="00025689"/>
    <w:rsid w:val="000256F0"/>
    <w:rsid w:val="00025AE1"/>
    <w:rsid w:val="00025DDB"/>
    <w:rsid w:val="00025E29"/>
    <w:rsid w:val="000262C5"/>
    <w:rsid w:val="00026386"/>
    <w:rsid w:val="0002677E"/>
    <w:rsid w:val="00026B38"/>
    <w:rsid w:val="00026D4B"/>
    <w:rsid w:val="00026FC2"/>
    <w:rsid w:val="000270F1"/>
    <w:rsid w:val="00027116"/>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2EF5"/>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9C8"/>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8E1"/>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262"/>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78B"/>
    <w:rsid w:val="0008482A"/>
    <w:rsid w:val="00084E30"/>
    <w:rsid w:val="0008554D"/>
    <w:rsid w:val="0008581C"/>
    <w:rsid w:val="00085D1A"/>
    <w:rsid w:val="00085D5F"/>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C58"/>
    <w:rsid w:val="00096EBB"/>
    <w:rsid w:val="00096F8F"/>
    <w:rsid w:val="000974A6"/>
    <w:rsid w:val="00097710"/>
    <w:rsid w:val="0009781E"/>
    <w:rsid w:val="00097C99"/>
    <w:rsid w:val="00097F7E"/>
    <w:rsid w:val="000A0586"/>
    <w:rsid w:val="000A076A"/>
    <w:rsid w:val="000A0BCD"/>
    <w:rsid w:val="000A0DF8"/>
    <w:rsid w:val="000A0E38"/>
    <w:rsid w:val="000A0E4D"/>
    <w:rsid w:val="000A0F14"/>
    <w:rsid w:val="000A12AF"/>
    <w:rsid w:val="000A1441"/>
    <w:rsid w:val="000A1570"/>
    <w:rsid w:val="000A162E"/>
    <w:rsid w:val="000A1797"/>
    <w:rsid w:val="000A1909"/>
    <w:rsid w:val="000A1A06"/>
    <w:rsid w:val="000A1A79"/>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BD8"/>
    <w:rsid w:val="000B0C68"/>
    <w:rsid w:val="000B0CC9"/>
    <w:rsid w:val="000B117A"/>
    <w:rsid w:val="000B11E4"/>
    <w:rsid w:val="000B173F"/>
    <w:rsid w:val="000B21D4"/>
    <w:rsid w:val="000B24A6"/>
    <w:rsid w:val="000B2674"/>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56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5AC"/>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6E0E"/>
    <w:rsid w:val="000C75F2"/>
    <w:rsid w:val="000C7C2E"/>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DDE"/>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59"/>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DE7"/>
    <w:rsid w:val="00121E22"/>
    <w:rsid w:val="001222A8"/>
    <w:rsid w:val="00122428"/>
    <w:rsid w:val="00122900"/>
    <w:rsid w:val="00122CB2"/>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81A"/>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0B7C"/>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86B"/>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5E4D"/>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75E"/>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C89"/>
    <w:rsid w:val="00181FC1"/>
    <w:rsid w:val="001822AE"/>
    <w:rsid w:val="0018233A"/>
    <w:rsid w:val="001824BC"/>
    <w:rsid w:val="00182AEF"/>
    <w:rsid w:val="00182C7A"/>
    <w:rsid w:val="00183034"/>
    <w:rsid w:val="001830F7"/>
    <w:rsid w:val="00183693"/>
    <w:rsid w:val="001836DD"/>
    <w:rsid w:val="00183758"/>
    <w:rsid w:val="00183776"/>
    <w:rsid w:val="0018386B"/>
    <w:rsid w:val="00183A21"/>
    <w:rsid w:val="00183CED"/>
    <w:rsid w:val="00183DB6"/>
    <w:rsid w:val="00183E55"/>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4B1"/>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008"/>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5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42A"/>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0A8"/>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B92"/>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76"/>
    <w:rsid w:val="001D72FB"/>
    <w:rsid w:val="001D76C3"/>
    <w:rsid w:val="001D780E"/>
    <w:rsid w:val="001D7EA0"/>
    <w:rsid w:val="001E0336"/>
    <w:rsid w:val="001E04A8"/>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B4B"/>
    <w:rsid w:val="001E5C23"/>
    <w:rsid w:val="001E5F83"/>
    <w:rsid w:val="001E62F4"/>
    <w:rsid w:val="001E66C6"/>
    <w:rsid w:val="001E6A9F"/>
    <w:rsid w:val="001E6F4C"/>
    <w:rsid w:val="001E7269"/>
    <w:rsid w:val="001E72B2"/>
    <w:rsid w:val="001E731B"/>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628"/>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2B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E92"/>
    <w:rsid w:val="00250FBD"/>
    <w:rsid w:val="0025149C"/>
    <w:rsid w:val="0025153E"/>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681"/>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8A0"/>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0C"/>
    <w:rsid w:val="0027622E"/>
    <w:rsid w:val="0027669C"/>
    <w:rsid w:val="002766B7"/>
    <w:rsid w:val="00276A12"/>
    <w:rsid w:val="00276A35"/>
    <w:rsid w:val="00276AC7"/>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1F36"/>
    <w:rsid w:val="00282378"/>
    <w:rsid w:val="00282463"/>
    <w:rsid w:val="00282688"/>
    <w:rsid w:val="0028280B"/>
    <w:rsid w:val="00283634"/>
    <w:rsid w:val="00284183"/>
    <w:rsid w:val="0028447A"/>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05"/>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B46"/>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3C92"/>
    <w:rsid w:val="002A4041"/>
    <w:rsid w:val="002A4065"/>
    <w:rsid w:val="002A42BF"/>
    <w:rsid w:val="002A45E2"/>
    <w:rsid w:val="002A47DC"/>
    <w:rsid w:val="002A4989"/>
    <w:rsid w:val="002A4AA4"/>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9C5"/>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4F8C"/>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490"/>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59E"/>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3FF1"/>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278"/>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7C2"/>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052"/>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934"/>
    <w:rsid w:val="00362569"/>
    <w:rsid w:val="003626CD"/>
    <w:rsid w:val="0036273D"/>
    <w:rsid w:val="00362C20"/>
    <w:rsid w:val="00363397"/>
    <w:rsid w:val="003634A3"/>
    <w:rsid w:val="003636CD"/>
    <w:rsid w:val="003642B2"/>
    <w:rsid w:val="003645F8"/>
    <w:rsid w:val="0036463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0FE4"/>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0E"/>
    <w:rsid w:val="0037643C"/>
    <w:rsid w:val="0037665D"/>
    <w:rsid w:val="003766FC"/>
    <w:rsid w:val="003768E6"/>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98F"/>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A35"/>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B3B"/>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94"/>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BD0"/>
    <w:rsid w:val="003B7D30"/>
    <w:rsid w:val="003B7D7E"/>
    <w:rsid w:val="003B7F9D"/>
    <w:rsid w:val="003C00ED"/>
    <w:rsid w:val="003C0229"/>
    <w:rsid w:val="003C0325"/>
    <w:rsid w:val="003C066C"/>
    <w:rsid w:val="003C0AA8"/>
    <w:rsid w:val="003C1012"/>
    <w:rsid w:val="003C1109"/>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654"/>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88F"/>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BB5"/>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B62"/>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BF1"/>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A"/>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7D3"/>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1E1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454"/>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B97"/>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2AA"/>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1F6E"/>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EE7"/>
    <w:rsid w:val="00486F13"/>
    <w:rsid w:val="00487054"/>
    <w:rsid w:val="00487DF5"/>
    <w:rsid w:val="00487F45"/>
    <w:rsid w:val="00490171"/>
    <w:rsid w:val="00490187"/>
    <w:rsid w:val="004902CB"/>
    <w:rsid w:val="004902F4"/>
    <w:rsid w:val="00490DE3"/>
    <w:rsid w:val="00490E9B"/>
    <w:rsid w:val="00491453"/>
    <w:rsid w:val="004914E9"/>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49"/>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0AB"/>
    <w:rsid w:val="004D22C3"/>
    <w:rsid w:val="004D2378"/>
    <w:rsid w:val="004D2AB0"/>
    <w:rsid w:val="004D2B08"/>
    <w:rsid w:val="004D2BAE"/>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68"/>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A70"/>
    <w:rsid w:val="004F2CC4"/>
    <w:rsid w:val="004F2E3C"/>
    <w:rsid w:val="004F2F7E"/>
    <w:rsid w:val="004F3195"/>
    <w:rsid w:val="004F31DD"/>
    <w:rsid w:val="004F3263"/>
    <w:rsid w:val="004F3276"/>
    <w:rsid w:val="004F32B5"/>
    <w:rsid w:val="004F365E"/>
    <w:rsid w:val="004F3FC2"/>
    <w:rsid w:val="004F407E"/>
    <w:rsid w:val="004F40EF"/>
    <w:rsid w:val="004F4542"/>
    <w:rsid w:val="004F480C"/>
    <w:rsid w:val="004F4C79"/>
    <w:rsid w:val="004F4FFB"/>
    <w:rsid w:val="004F50B0"/>
    <w:rsid w:val="004F5144"/>
    <w:rsid w:val="004F5479"/>
    <w:rsid w:val="004F5727"/>
    <w:rsid w:val="004F5B27"/>
    <w:rsid w:val="004F5C86"/>
    <w:rsid w:val="004F6288"/>
    <w:rsid w:val="004F6876"/>
    <w:rsid w:val="004F697C"/>
    <w:rsid w:val="004F6BAF"/>
    <w:rsid w:val="004F6C8F"/>
    <w:rsid w:val="004F6CF7"/>
    <w:rsid w:val="004F6E61"/>
    <w:rsid w:val="004F7198"/>
    <w:rsid w:val="004F71F9"/>
    <w:rsid w:val="004F746A"/>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3FB"/>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4E1"/>
    <w:rsid w:val="005157A9"/>
    <w:rsid w:val="00515C0A"/>
    <w:rsid w:val="00515CF8"/>
    <w:rsid w:val="0051630D"/>
    <w:rsid w:val="005163F4"/>
    <w:rsid w:val="00516817"/>
    <w:rsid w:val="00516D6F"/>
    <w:rsid w:val="0051725D"/>
    <w:rsid w:val="005173A7"/>
    <w:rsid w:val="005174ED"/>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739"/>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00A"/>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A5C"/>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305"/>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2EE"/>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03"/>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6E"/>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6D33"/>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6FAF"/>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0D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1BD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111"/>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14"/>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515"/>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68B"/>
    <w:rsid w:val="005F273E"/>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5A0"/>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6B8"/>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B43"/>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93F"/>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672"/>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9F6"/>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BD9"/>
    <w:rsid w:val="00685FD4"/>
    <w:rsid w:val="00686363"/>
    <w:rsid w:val="0068636D"/>
    <w:rsid w:val="00686612"/>
    <w:rsid w:val="0068661E"/>
    <w:rsid w:val="00686CE5"/>
    <w:rsid w:val="00686DF5"/>
    <w:rsid w:val="00687BBE"/>
    <w:rsid w:val="0069029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CC1"/>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58"/>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B7F3E"/>
    <w:rsid w:val="006C012E"/>
    <w:rsid w:val="006C01A6"/>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1FB9"/>
    <w:rsid w:val="006D214E"/>
    <w:rsid w:val="006D2182"/>
    <w:rsid w:val="006D22A1"/>
    <w:rsid w:val="006D2444"/>
    <w:rsid w:val="006D254B"/>
    <w:rsid w:val="006D2666"/>
    <w:rsid w:val="006D289B"/>
    <w:rsid w:val="006D2A2A"/>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4E0"/>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1F"/>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20E"/>
    <w:rsid w:val="0072039D"/>
    <w:rsid w:val="007203EB"/>
    <w:rsid w:val="00720411"/>
    <w:rsid w:val="0072060F"/>
    <w:rsid w:val="00720EB4"/>
    <w:rsid w:val="00721084"/>
    <w:rsid w:val="00721262"/>
    <w:rsid w:val="0072140B"/>
    <w:rsid w:val="0072174B"/>
    <w:rsid w:val="00721B53"/>
    <w:rsid w:val="00721D9B"/>
    <w:rsid w:val="00722121"/>
    <w:rsid w:val="007224B9"/>
    <w:rsid w:val="0072272A"/>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1D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6E8A"/>
    <w:rsid w:val="0074704F"/>
    <w:rsid w:val="007475AE"/>
    <w:rsid w:val="007476D6"/>
    <w:rsid w:val="00747831"/>
    <w:rsid w:val="0074794B"/>
    <w:rsid w:val="007479D1"/>
    <w:rsid w:val="00747BAD"/>
    <w:rsid w:val="00747F48"/>
    <w:rsid w:val="00747F4C"/>
    <w:rsid w:val="00747FA7"/>
    <w:rsid w:val="0075053D"/>
    <w:rsid w:val="007505A1"/>
    <w:rsid w:val="00750878"/>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E88"/>
    <w:rsid w:val="00767F1B"/>
    <w:rsid w:val="00770055"/>
    <w:rsid w:val="00770494"/>
    <w:rsid w:val="00770580"/>
    <w:rsid w:val="007709D6"/>
    <w:rsid w:val="00770ADE"/>
    <w:rsid w:val="00771021"/>
    <w:rsid w:val="00771363"/>
    <w:rsid w:val="0077137D"/>
    <w:rsid w:val="0077175C"/>
    <w:rsid w:val="00771870"/>
    <w:rsid w:val="0077187A"/>
    <w:rsid w:val="007718C5"/>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CDC"/>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6E4"/>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8"/>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71"/>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EDD"/>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58F"/>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8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D57"/>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777"/>
    <w:rsid w:val="008408F4"/>
    <w:rsid w:val="00840A89"/>
    <w:rsid w:val="00840A99"/>
    <w:rsid w:val="00840AE2"/>
    <w:rsid w:val="00840B2E"/>
    <w:rsid w:val="00840D29"/>
    <w:rsid w:val="0084111B"/>
    <w:rsid w:val="0084127A"/>
    <w:rsid w:val="008413C2"/>
    <w:rsid w:val="0084145D"/>
    <w:rsid w:val="008414B0"/>
    <w:rsid w:val="008416A8"/>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A"/>
    <w:rsid w:val="008464BD"/>
    <w:rsid w:val="00846671"/>
    <w:rsid w:val="00846829"/>
    <w:rsid w:val="008469D9"/>
    <w:rsid w:val="00846A7D"/>
    <w:rsid w:val="00846DA3"/>
    <w:rsid w:val="00846DC0"/>
    <w:rsid w:val="00846F74"/>
    <w:rsid w:val="0084734D"/>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9FC"/>
    <w:rsid w:val="00851A7A"/>
    <w:rsid w:val="00851B01"/>
    <w:rsid w:val="0085228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2A"/>
    <w:rsid w:val="00854E5E"/>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71A"/>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326"/>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7DC"/>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0D8D"/>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1E64"/>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63E"/>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E7DBD"/>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053"/>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C30"/>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89E"/>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47DAA"/>
    <w:rsid w:val="0095015C"/>
    <w:rsid w:val="009503DD"/>
    <w:rsid w:val="0095048D"/>
    <w:rsid w:val="0095053A"/>
    <w:rsid w:val="00950EBE"/>
    <w:rsid w:val="00951025"/>
    <w:rsid w:val="009510DE"/>
    <w:rsid w:val="00951660"/>
    <w:rsid w:val="0095167F"/>
    <w:rsid w:val="009519F4"/>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482"/>
    <w:rsid w:val="00954BF4"/>
    <w:rsid w:val="00954D30"/>
    <w:rsid w:val="00954E3C"/>
    <w:rsid w:val="00954E40"/>
    <w:rsid w:val="00954EAF"/>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4D"/>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2DE"/>
    <w:rsid w:val="00973348"/>
    <w:rsid w:val="0097345F"/>
    <w:rsid w:val="009735BD"/>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086"/>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7E"/>
    <w:rsid w:val="009A6FE5"/>
    <w:rsid w:val="009A7177"/>
    <w:rsid w:val="009A745C"/>
    <w:rsid w:val="009A7D66"/>
    <w:rsid w:val="009B0358"/>
    <w:rsid w:val="009B081F"/>
    <w:rsid w:val="009B0976"/>
    <w:rsid w:val="009B0E89"/>
    <w:rsid w:val="009B0FDC"/>
    <w:rsid w:val="009B12A1"/>
    <w:rsid w:val="009B1367"/>
    <w:rsid w:val="009B174D"/>
    <w:rsid w:val="009B1887"/>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0A"/>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0A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766"/>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6FBB"/>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AD9"/>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8C2"/>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2D6"/>
    <w:rsid w:val="00A27392"/>
    <w:rsid w:val="00A27CDF"/>
    <w:rsid w:val="00A3028E"/>
    <w:rsid w:val="00A30377"/>
    <w:rsid w:val="00A308BD"/>
    <w:rsid w:val="00A308D9"/>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B6C"/>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96"/>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502"/>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4F9"/>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998"/>
    <w:rsid w:val="00A66C46"/>
    <w:rsid w:val="00A66E0F"/>
    <w:rsid w:val="00A6707D"/>
    <w:rsid w:val="00A672F8"/>
    <w:rsid w:val="00A67544"/>
    <w:rsid w:val="00A67856"/>
    <w:rsid w:val="00A678E2"/>
    <w:rsid w:val="00A67B39"/>
    <w:rsid w:val="00A704E7"/>
    <w:rsid w:val="00A7075B"/>
    <w:rsid w:val="00A70C02"/>
    <w:rsid w:val="00A70C67"/>
    <w:rsid w:val="00A70FED"/>
    <w:rsid w:val="00A711F3"/>
    <w:rsid w:val="00A71908"/>
    <w:rsid w:val="00A7197A"/>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779E2"/>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33"/>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24E"/>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8B"/>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0A"/>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693"/>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8BA"/>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7CB"/>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2E6"/>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93"/>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EA6"/>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AD7"/>
    <w:rsid w:val="00B63C32"/>
    <w:rsid w:val="00B6422E"/>
    <w:rsid w:val="00B64331"/>
    <w:rsid w:val="00B64424"/>
    <w:rsid w:val="00B64434"/>
    <w:rsid w:val="00B64436"/>
    <w:rsid w:val="00B64956"/>
    <w:rsid w:val="00B64D04"/>
    <w:rsid w:val="00B64EA0"/>
    <w:rsid w:val="00B650B9"/>
    <w:rsid w:val="00B6539A"/>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54D"/>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497"/>
    <w:rsid w:val="00B779C5"/>
    <w:rsid w:val="00B779CD"/>
    <w:rsid w:val="00B77C09"/>
    <w:rsid w:val="00B8014F"/>
    <w:rsid w:val="00B8029E"/>
    <w:rsid w:val="00B80910"/>
    <w:rsid w:val="00B809F8"/>
    <w:rsid w:val="00B80B20"/>
    <w:rsid w:val="00B81175"/>
    <w:rsid w:val="00B81228"/>
    <w:rsid w:val="00B81670"/>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1AA"/>
    <w:rsid w:val="00BA5376"/>
    <w:rsid w:val="00BA558C"/>
    <w:rsid w:val="00BA5B8B"/>
    <w:rsid w:val="00BA6553"/>
    <w:rsid w:val="00BA6656"/>
    <w:rsid w:val="00BA66E4"/>
    <w:rsid w:val="00BA6CA0"/>
    <w:rsid w:val="00BA6E34"/>
    <w:rsid w:val="00BA6E4D"/>
    <w:rsid w:val="00BA6EF6"/>
    <w:rsid w:val="00BA70CB"/>
    <w:rsid w:val="00BA7241"/>
    <w:rsid w:val="00BA734F"/>
    <w:rsid w:val="00BA7A29"/>
    <w:rsid w:val="00BA7D43"/>
    <w:rsid w:val="00BB05DF"/>
    <w:rsid w:val="00BB0684"/>
    <w:rsid w:val="00BB0771"/>
    <w:rsid w:val="00BB085D"/>
    <w:rsid w:val="00BB0AE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31"/>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9D2"/>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B76"/>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41E"/>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08"/>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6FE4"/>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9F"/>
    <w:rsid w:val="00C243F3"/>
    <w:rsid w:val="00C24E78"/>
    <w:rsid w:val="00C25503"/>
    <w:rsid w:val="00C2554D"/>
    <w:rsid w:val="00C255A5"/>
    <w:rsid w:val="00C2564E"/>
    <w:rsid w:val="00C2584B"/>
    <w:rsid w:val="00C25942"/>
    <w:rsid w:val="00C25DD9"/>
    <w:rsid w:val="00C25E2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18"/>
    <w:rsid w:val="00C349BA"/>
    <w:rsid w:val="00C34A19"/>
    <w:rsid w:val="00C34AF3"/>
    <w:rsid w:val="00C34B64"/>
    <w:rsid w:val="00C34C36"/>
    <w:rsid w:val="00C352B3"/>
    <w:rsid w:val="00C35345"/>
    <w:rsid w:val="00C35365"/>
    <w:rsid w:val="00C355A4"/>
    <w:rsid w:val="00C35762"/>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4"/>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0D"/>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305"/>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0FF9"/>
    <w:rsid w:val="00C8103F"/>
    <w:rsid w:val="00C8143F"/>
    <w:rsid w:val="00C8169A"/>
    <w:rsid w:val="00C81C85"/>
    <w:rsid w:val="00C82AEE"/>
    <w:rsid w:val="00C82CE5"/>
    <w:rsid w:val="00C82DC4"/>
    <w:rsid w:val="00C82DFD"/>
    <w:rsid w:val="00C83214"/>
    <w:rsid w:val="00C832DC"/>
    <w:rsid w:val="00C834A8"/>
    <w:rsid w:val="00C8377F"/>
    <w:rsid w:val="00C83874"/>
    <w:rsid w:val="00C83968"/>
    <w:rsid w:val="00C83CE0"/>
    <w:rsid w:val="00C843D6"/>
    <w:rsid w:val="00C849BC"/>
    <w:rsid w:val="00C84D02"/>
    <w:rsid w:val="00C84E9E"/>
    <w:rsid w:val="00C85229"/>
    <w:rsid w:val="00C85611"/>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247"/>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076"/>
    <w:rsid w:val="00CA629B"/>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5FC1"/>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AB"/>
    <w:rsid w:val="00CD5DC2"/>
    <w:rsid w:val="00CD5EF0"/>
    <w:rsid w:val="00CD6E3D"/>
    <w:rsid w:val="00CD71AB"/>
    <w:rsid w:val="00CD746A"/>
    <w:rsid w:val="00CD75D4"/>
    <w:rsid w:val="00CD77F2"/>
    <w:rsid w:val="00CE0109"/>
    <w:rsid w:val="00CE03AF"/>
    <w:rsid w:val="00CE058B"/>
    <w:rsid w:val="00CE065A"/>
    <w:rsid w:val="00CE0A18"/>
    <w:rsid w:val="00CE0C0D"/>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9A"/>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3DA"/>
    <w:rsid w:val="00D0156C"/>
    <w:rsid w:val="00D01B21"/>
    <w:rsid w:val="00D01E2F"/>
    <w:rsid w:val="00D02018"/>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C79"/>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59"/>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1F5"/>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33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7F1"/>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9CB"/>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DD4"/>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4A2F"/>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9"/>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6EF"/>
    <w:rsid w:val="00D97884"/>
    <w:rsid w:val="00D97892"/>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166"/>
    <w:rsid w:val="00DA4276"/>
    <w:rsid w:val="00DA430C"/>
    <w:rsid w:val="00DA447A"/>
    <w:rsid w:val="00DA4843"/>
    <w:rsid w:val="00DA4988"/>
    <w:rsid w:val="00DA4A10"/>
    <w:rsid w:val="00DA4AFA"/>
    <w:rsid w:val="00DA4B81"/>
    <w:rsid w:val="00DA5176"/>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5A3"/>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ED"/>
    <w:rsid w:val="00DB4CAE"/>
    <w:rsid w:val="00DB50DE"/>
    <w:rsid w:val="00DB5484"/>
    <w:rsid w:val="00DB56E3"/>
    <w:rsid w:val="00DB5758"/>
    <w:rsid w:val="00DB58E6"/>
    <w:rsid w:val="00DB5BE8"/>
    <w:rsid w:val="00DB625A"/>
    <w:rsid w:val="00DB640E"/>
    <w:rsid w:val="00DB6413"/>
    <w:rsid w:val="00DB662E"/>
    <w:rsid w:val="00DB6795"/>
    <w:rsid w:val="00DB6B3D"/>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6B18"/>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4D29"/>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6EB0"/>
    <w:rsid w:val="00DE70EA"/>
    <w:rsid w:val="00DE73FE"/>
    <w:rsid w:val="00DE7735"/>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D4A"/>
    <w:rsid w:val="00E03E8A"/>
    <w:rsid w:val="00E04022"/>
    <w:rsid w:val="00E040A1"/>
    <w:rsid w:val="00E04D2E"/>
    <w:rsid w:val="00E0526F"/>
    <w:rsid w:val="00E0552F"/>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64"/>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2CB"/>
    <w:rsid w:val="00E504BB"/>
    <w:rsid w:val="00E505DB"/>
    <w:rsid w:val="00E50650"/>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4F5"/>
    <w:rsid w:val="00E547B3"/>
    <w:rsid w:val="00E54B68"/>
    <w:rsid w:val="00E54BD8"/>
    <w:rsid w:val="00E54C33"/>
    <w:rsid w:val="00E55064"/>
    <w:rsid w:val="00E5577C"/>
    <w:rsid w:val="00E55A3E"/>
    <w:rsid w:val="00E55A4B"/>
    <w:rsid w:val="00E55BFC"/>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145"/>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00"/>
    <w:rsid w:val="00E702F9"/>
    <w:rsid w:val="00E7043B"/>
    <w:rsid w:val="00E70747"/>
    <w:rsid w:val="00E70B7F"/>
    <w:rsid w:val="00E70BC7"/>
    <w:rsid w:val="00E70D71"/>
    <w:rsid w:val="00E70F9A"/>
    <w:rsid w:val="00E70FBC"/>
    <w:rsid w:val="00E71A2D"/>
    <w:rsid w:val="00E71AD9"/>
    <w:rsid w:val="00E724DF"/>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5E0"/>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4FAB"/>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87E32"/>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52"/>
    <w:rsid w:val="00E95BA6"/>
    <w:rsid w:val="00E95BEF"/>
    <w:rsid w:val="00E963C3"/>
    <w:rsid w:val="00E96452"/>
    <w:rsid w:val="00E966DB"/>
    <w:rsid w:val="00E96BCF"/>
    <w:rsid w:val="00E96C3C"/>
    <w:rsid w:val="00E974AD"/>
    <w:rsid w:val="00E97648"/>
    <w:rsid w:val="00E97775"/>
    <w:rsid w:val="00E97EBB"/>
    <w:rsid w:val="00EA01D7"/>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CB9"/>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777"/>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C4A"/>
    <w:rsid w:val="00EF1D34"/>
    <w:rsid w:val="00EF1F9C"/>
    <w:rsid w:val="00EF20F4"/>
    <w:rsid w:val="00EF25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BFF"/>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60A"/>
    <w:rsid w:val="00F1470B"/>
    <w:rsid w:val="00F14740"/>
    <w:rsid w:val="00F149DE"/>
    <w:rsid w:val="00F14A8E"/>
    <w:rsid w:val="00F14AAE"/>
    <w:rsid w:val="00F14B3D"/>
    <w:rsid w:val="00F14B4A"/>
    <w:rsid w:val="00F14E52"/>
    <w:rsid w:val="00F14F0C"/>
    <w:rsid w:val="00F154E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3FF0"/>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6D6"/>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7F0"/>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47C15"/>
    <w:rsid w:val="00F5036E"/>
    <w:rsid w:val="00F503EA"/>
    <w:rsid w:val="00F505D9"/>
    <w:rsid w:val="00F512B2"/>
    <w:rsid w:val="00F5144F"/>
    <w:rsid w:val="00F51863"/>
    <w:rsid w:val="00F51A40"/>
    <w:rsid w:val="00F51B51"/>
    <w:rsid w:val="00F52506"/>
    <w:rsid w:val="00F5263A"/>
    <w:rsid w:val="00F5283D"/>
    <w:rsid w:val="00F52A01"/>
    <w:rsid w:val="00F52ABA"/>
    <w:rsid w:val="00F52BC7"/>
    <w:rsid w:val="00F52CBC"/>
    <w:rsid w:val="00F52F8A"/>
    <w:rsid w:val="00F530AE"/>
    <w:rsid w:val="00F53524"/>
    <w:rsid w:val="00F53AA1"/>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463"/>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BAD"/>
    <w:rsid w:val="00F82C81"/>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87F"/>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58"/>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381"/>
    <w:rsid w:val="00FA04E8"/>
    <w:rsid w:val="00FA07F8"/>
    <w:rsid w:val="00FA081B"/>
    <w:rsid w:val="00FA0AAE"/>
    <w:rsid w:val="00FA0C59"/>
    <w:rsid w:val="00FA105C"/>
    <w:rsid w:val="00FA109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68"/>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C7DED"/>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766"/>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CDF"/>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777"/>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ST Table,Check(v),Table-Text,x Tableau page de garde"/>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목록 단"/>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7797629">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17205308">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151852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014286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3343187">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29277393">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vsdx"/><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__1.vsdx"/><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3C475-4978-47F3-A7D9-0F09E383F1CB}">
  <ds:schemaRefs>
    <ds:schemaRef ds:uri="http://schemas.openxmlformats.org/officeDocument/2006/bibliography"/>
  </ds:schemaRefs>
</ds:datastoreItem>
</file>

<file path=customXml/itemProps2.xml><?xml version="1.0" encoding="utf-8"?>
<ds:datastoreItem xmlns:ds="http://schemas.openxmlformats.org/officeDocument/2006/customXml" ds:itemID="{DC62B736-A887-43F0-9599-4D7C65043FBC}">
  <ds:schemaRefs>
    <ds:schemaRef ds:uri="http://schemas.openxmlformats.org/officeDocument/2006/bibliography"/>
  </ds:schemaRefs>
</ds:datastoreItem>
</file>

<file path=customXml/itemProps3.xml><?xml version="1.0" encoding="utf-8"?>
<ds:datastoreItem xmlns:ds="http://schemas.openxmlformats.org/officeDocument/2006/customXml" ds:itemID="{AE299CF8-A10E-4E61-8F06-30C4EBB4813C}">
  <ds:schemaRefs>
    <ds:schemaRef ds:uri="http://schemas.openxmlformats.org/officeDocument/2006/bibliography"/>
  </ds:schemaRefs>
</ds:datastoreItem>
</file>

<file path=customXml/itemProps4.xml><?xml version="1.0" encoding="utf-8"?>
<ds:datastoreItem xmlns:ds="http://schemas.openxmlformats.org/officeDocument/2006/customXml" ds:itemID="{DC909B63-1EB3-4545-B64C-FC8F397F9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13</Pages>
  <Words>4729</Words>
  <Characters>26957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25</cp:revision>
  <cp:lastPrinted>2015-03-27T14:25:00Z</cp:lastPrinted>
  <dcterms:created xsi:type="dcterms:W3CDTF">2024-11-07T03:18:00Z</dcterms:created>
  <dcterms:modified xsi:type="dcterms:W3CDTF">2024-11-08T10:34:00Z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